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D5C74" w14:textId="18DC4C7C" w:rsidR="007E3D80" w:rsidRPr="00D920C5" w:rsidRDefault="00C03EEC" w:rsidP="00BC68B5">
      <w:pPr>
        <w:spacing w:line="360" w:lineRule="auto"/>
        <w:rPr>
          <w:rFonts w:cstheme="minorHAnsi"/>
        </w:rPr>
      </w:pPr>
      <w:bookmarkStart w:id="0" w:name="_GoBack"/>
      <w:bookmarkEnd w:id="0"/>
      <w:r w:rsidRPr="00D920C5">
        <w:rPr>
          <w:rFonts w:cstheme="minorHAnsi"/>
        </w:rPr>
        <w:t xml:space="preserve"> </w:t>
      </w:r>
    </w:p>
    <w:p w14:paraId="60C09A1E" w14:textId="77777777" w:rsidR="007E3D80" w:rsidRPr="00D920C5" w:rsidRDefault="007E3D80" w:rsidP="00BC68B5">
      <w:pPr>
        <w:spacing w:line="360" w:lineRule="auto"/>
        <w:rPr>
          <w:rFonts w:cstheme="minorHAnsi"/>
        </w:rPr>
      </w:pPr>
    </w:p>
    <w:p w14:paraId="57E551C8" w14:textId="77777777" w:rsidR="007E3D80" w:rsidRPr="00D920C5" w:rsidRDefault="007E3D80" w:rsidP="00BC68B5">
      <w:pPr>
        <w:spacing w:line="360" w:lineRule="auto"/>
        <w:rPr>
          <w:rFonts w:cstheme="minorHAnsi"/>
        </w:rPr>
      </w:pPr>
    </w:p>
    <w:p w14:paraId="137F3A2E" w14:textId="77777777" w:rsidR="007E3D80" w:rsidRPr="00D920C5" w:rsidRDefault="007E3D80" w:rsidP="00BC68B5">
      <w:pPr>
        <w:spacing w:line="360" w:lineRule="auto"/>
        <w:rPr>
          <w:rFonts w:cstheme="minorHAnsi"/>
        </w:rPr>
      </w:pPr>
    </w:p>
    <w:p w14:paraId="12E7A5FE" w14:textId="77777777" w:rsidR="007E3D80" w:rsidRPr="00D920C5" w:rsidRDefault="007E3D80" w:rsidP="00BC68B5">
      <w:pPr>
        <w:spacing w:line="360" w:lineRule="auto"/>
        <w:rPr>
          <w:rFonts w:cstheme="minorHAnsi"/>
        </w:rPr>
      </w:pPr>
    </w:p>
    <w:p w14:paraId="5BD7CC5A" w14:textId="77777777" w:rsidR="007E3D80" w:rsidRPr="00D920C5" w:rsidRDefault="007E3D80" w:rsidP="00BC68B5">
      <w:pPr>
        <w:spacing w:line="360" w:lineRule="auto"/>
        <w:rPr>
          <w:rFonts w:cstheme="minorHAnsi"/>
        </w:rPr>
      </w:pPr>
    </w:p>
    <w:p w14:paraId="00C772B0" w14:textId="77777777" w:rsidR="007E3D80" w:rsidRPr="00D920C5" w:rsidRDefault="007E3D80" w:rsidP="00BC68B5">
      <w:pPr>
        <w:spacing w:line="360" w:lineRule="auto"/>
        <w:rPr>
          <w:rFonts w:cstheme="minorHAnsi"/>
          <w:color w:val="000066"/>
        </w:rPr>
      </w:pPr>
    </w:p>
    <w:p w14:paraId="7E87832E" w14:textId="77777777" w:rsidR="007E3D80" w:rsidRPr="00D920C5" w:rsidRDefault="007E3D80" w:rsidP="00BC68B5">
      <w:pPr>
        <w:spacing w:line="360" w:lineRule="auto"/>
        <w:rPr>
          <w:rFonts w:cstheme="minorHAnsi"/>
        </w:rPr>
      </w:pPr>
    </w:p>
    <w:p w14:paraId="2FC07339" w14:textId="77777777" w:rsidR="007E3D80" w:rsidRPr="00D920C5" w:rsidRDefault="007E3D80" w:rsidP="00BC68B5">
      <w:pPr>
        <w:spacing w:line="360" w:lineRule="auto"/>
        <w:rPr>
          <w:rFonts w:cstheme="minorHAnsi"/>
        </w:rPr>
      </w:pPr>
    </w:p>
    <w:p w14:paraId="05112C4D" w14:textId="77777777" w:rsidR="007E3D80" w:rsidRPr="00D920C5" w:rsidRDefault="007E3D80" w:rsidP="00BC68B5">
      <w:pPr>
        <w:spacing w:line="360" w:lineRule="auto"/>
        <w:rPr>
          <w:rFonts w:cstheme="minorHAnsi"/>
        </w:rPr>
      </w:pPr>
    </w:p>
    <w:p w14:paraId="7EDD2A3C" w14:textId="77777777" w:rsidR="007E3D80" w:rsidRPr="00D920C5" w:rsidRDefault="007E3D80" w:rsidP="00BC68B5">
      <w:pPr>
        <w:spacing w:line="360" w:lineRule="auto"/>
        <w:rPr>
          <w:rFonts w:cstheme="minorHAnsi"/>
        </w:rPr>
      </w:pPr>
    </w:p>
    <w:p w14:paraId="05AA3CB5" w14:textId="77777777" w:rsidR="006F5D7A" w:rsidRPr="00D920C5" w:rsidRDefault="006F5D7A" w:rsidP="00BC68B5">
      <w:pPr>
        <w:tabs>
          <w:tab w:val="left" w:pos="1080"/>
        </w:tabs>
        <w:spacing w:line="360" w:lineRule="auto"/>
        <w:jc w:val="center"/>
        <w:rPr>
          <w:rFonts w:cstheme="minorHAnsi"/>
          <w:b/>
          <w:color w:val="0000FF"/>
        </w:rPr>
      </w:pPr>
    </w:p>
    <w:p w14:paraId="6EE7976F" w14:textId="1BE41BF6" w:rsidR="006F5D7A" w:rsidRPr="00D920C5" w:rsidRDefault="00C7220C" w:rsidP="00BC68B5">
      <w:pPr>
        <w:tabs>
          <w:tab w:val="left" w:pos="1080"/>
        </w:tabs>
        <w:spacing w:line="360" w:lineRule="auto"/>
        <w:ind w:left="284"/>
        <w:jc w:val="center"/>
        <w:rPr>
          <w:rFonts w:cstheme="minorHAnsi"/>
          <w:b/>
          <w:color w:val="2F5496" w:themeColor="accent1" w:themeShade="BF"/>
          <w:sz w:val="52"/>
          <w:szCs w:val="52"/>
        </w:rPr>
      </w:pPr>
      <w:r w:rsidRPr="00D920C5">
        <w:rPr>
          <w:rFonts w:cstheme="minorHAnsi"/>
          <w:b/>
          <w:color w:val="2F5496" w:themeColor="accent1" w:themeShade="BF"/>
          <w:sz w:val="52"/>
          <w:szCs w:val="52"/>
        </w:rPr>
        <w:t>RELATÓRIO DE ATIVIDADES 2023</w:t>
      </w:r>
    </w:p>
    <w:p w14:paraId="45A9798E" w14:textId="77777777" w:rsidR="007E3D80" w:rsidRPr="00D920C5" w:rsidRDefault="007E3D80" w:rsidP="00BC68B5">
      <w:pPr>
        <w:spacing w:line="360" w:lineRule="auto"/>
        <w:rPr>
          <w:rFonts w:cstheme="minorHAnsi"/>
        </w:rPr>
      </w:pPr>
    </w:p>
    <w:p w14:paraId="11A91CB9" w14:textId="77777777" w:rsidR="007E3D80" w:rsidRPr="00D920C5" w:rsidRDefault="007E3D80" w:rsidP="00BC68B5">
      <w:pPr>
        <w:spacing w:line="360" w:lineRule="auto"/>
        <w:rPr>
          <w:rFonts w:cstheme="minorHAnsi"/>
        </w:rPr>
      </w:pPr>
    </w:p>
    <w:p w14:paraId="1FBF9A69" w14:textId="77777777" w:rsidR="007E3D80" w:rsidRPr="00D920C5" w:rsidRDefault="007E3D80" w:rsidP="00BC68B5">
      <w:pPr>
        <w:spacing w:line="360" w:lineRule="auto"/>
        <w:rPr>
          <w:rFonts w:cstheme="minorHAnsi"/>
        </w:rPr>
      </w:pPr>
    </w:p>
    <w:p w14:paraId="14936046" w14:textId="77777777" w:rsidR="007E3D80" w:rsidRPr="00D920C5" w:rsidRDefault="007E3D80" w:rsidP="00BC68B5">
      <w:pPr>
        <w:spacing w:line="360" w:lineRule="auto"/>
        <w:rPr>
          <w:rFonts w:cstheme="minorHAnsi"/>
        </w:rPr>
      </w:pPr>
    </w:p>
    <w:p w14:paraId="74E124C2" w14:textId="77777777" w:rsidR="007E3D80" w:rsidRPr="00D920C5" w:rsidRDefault="007E3D80" w:rsidP="00BC68B5">
      <w:pPr>
        <w:spacing w:line="360" w:lineRule="auto"/>
        <w:rPr>
          <w:rFonts w:cstheme="minorHAnsi"/>
        </w:rPr>
      </w:pPr>
    </w:p>
    <w:p w14:paraId="7C4C23AE" w14:textId="77777777" w:rsidR="007E3D80" w:rsidRPr="00D920C5" w:rsidRDefault="007E3D80" w:rsidP="00BC68B5">
      <w:pPr>
        <w:spacing w:line="360" w:lineRule="auto"/>
        <w:rPr>
          <w:rFonts w:cstheme="minorHAnsi"/>
        </w:rPr>
      </w:pPr>
    </w:p>
    <w:p w14:paraId="1001B822" w14:textId="77777777" w:rsidR="007E3D80" w:rsidRPr="00D920C5" w:rsidRDefault="007E3D80" w:rsidP="00BC68B5">
      <w:pPr>
        <w:spacing w:line="360" w:lineRule="auto"/>
        <w:rPr>
          <w:rFonts w:cstheme="minorHAnsi"/>
        </w:rPr>
      </w:pPr>
    </w:p>
    <w:p w14:paraId="2D01B5D0" w14:textId="77777777" w:rsidR="007E3D80" w:rsidRPr="00D920C5" w:rsidRDefault="007E3D80" w:rsidP="00BC68B5">
      <w:pPr>
        <w:spacing w:line="360" w:lineRule="auto"/>
        <w:rPr>
          <w:rFonts w:cstheme="minorHAnsi"/>
        </w:rPr>
      </w:pPr>
    </w:p>
    <w:p w14:paraId="35A8AEA6" w14:textId="77777777" w:rsidR="007E3D80" w:rsidRPr="00D920C5" w:rsidRDefault="007E3D80" w:rsidP="00BC68B5">
      <w:pPr>
        <w:spacing w:line="360" w:lineRule="auto"/>
        <w:rPr>
          <w:rFonts w:cstheme="minorHAnsi"/>
        </w:rPr>
      </w:pPr>
    </w:p>
    <w:p w14:paraId="2340F817" w14:textId="77777777" w:rsidR="007E3D80" w:rsidRPr="00D920C5" w:rsidRDefault="007E3D80" w:rsidP="00BC68B5">
      <w:pPr>
        <w:spacing w:line="360" w:lineRule="auto"/>
        <w:rPr>
          <w:rFonts w:cstheme="minorHAnsi"/>
        </w:rPr>
      </w:pPr>
    </w:p>
    <w:p w14:paraId="0E7A3F68" w14:textId="77777777" w:rsidR="007E3D80" w:rsidRPr="00D920C5" w:rsidRDefault="007E3D80" w:rsidP="00BC68B5">
      <w:pPr>
        <w:spacing w:line="360" w:lineRule="auto"/>
        <w:rPr>
          <w:rFonts w:cstheme="minorHAnsi"/>
        </w:rPr>
      </w:pPr>
    </w:p>
    <w:p w14:paraId="40DEAD14" w14:textId="0A072B49" w:rsidR="00152E85" w:rsidRPr="00D920C5" w:rsidRDefault="00152E85" w:rsidP="00D920C5">
      <w:pPr>
        <w:spacing w:line="360" w:lineRule="auto"/>
        <w:rPr>
          <w:rFonts w:cstheme="minorHAnsi"/>
          <w:b/>
          <w:color w:val="2F5496" w:themeColor="accent1" w:themeShade="BF"/>
          <w:sz w:val="28"/>
          <w:szCs w:val="28"/>
        </w:rPr>
      </w:pPr>
    </w:p>
    <w:p w14:paraId="02166A86" w14:textId="77777777" w:rsidR="00152E85" w:rsidRPr="00D920C5" w:rsidRDefault="00152E85" w:rsidP="00BC68B5">
      <w:pPr>
        <w:spacing w:line="360" w:lineRule="auto"/>
        <w:jc w:val="center"/>
        <w:rPr>
          <w:rFonts w:cstheme="minorHAnsi"/>
          <w:b/>
          <w:color w:val="2F5496" w:themeColor="accent1" w:themeShade="BF"/>
          <w:sz w:val="28"/>
          <w:szCs w:val="28"/>
        </w:rPr>
      </w:pPr>
    </w:p>
    <w:p w14:paraId="1ACDE1BA" w14:textId="0095A7EE" w:rsidR="007E3D80" w:rsidRPr="00871B61" w:rsidRDefault="007E3D80" w:rsidP="00BC68B5">
      <w:pPr>
        <w:spacing w:line="360" w:lineRule="auto"/>
        <w:jc w:val="center"/>
        <w:rPr>
          <w:rFonts w:cstheme="minorHAnsi"/>
          <w:b/>
          <w:color w:val="2F5496" w:themeColor="accent1" w:themeShade="BF"/>
          <w:sz w:val="32"/>
          <w:szCs w:val="28"/>
        </w:rPr>
      </w:pPr>
      <w:r w:rsidRPr="00871B61">
        <w:rPr>
          <w:rFonts w:cstheme="minorHAnsi"/>
          <w:b/>
          <w:color w:val="2F5496" w:themeColor="accent1" w:themeShade="BF"/>
          <w:sz w:val="32"/>
          <w:szCs w:val="28"/>
        </w:rPr>
        <w:t>Índice</w:t>
      </w:r>
      <w:r w:rsidR="00C7220C" w:rsidRPr="00871B61">
        <w:rPr>
          <w:rFonts w:cstheme="minorHAnsi"/>
          <w:b/>
          <w:color w:val="2F5496" w:themeColor="accent1" w:themeShade="BF"/>
          <w:sz w:val="32"/>
          <w:szCs w:val="28"/>
        </w:rPr>
        <w:t xml:space="preserve"> </w:t>
      </w: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-3212798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7595883" w14:textId="1611F403" w:rsidR="00DB7A62" w:rsidRPr="00D920C5" w:rsidRDefault="00DB7A62" w:rsidP="00BC68B5">
          <w:pPr>
            <w:pStyle w:val="Cabealhodondice"/>
            <w:spacing w:line="360" w:lineRule="auto"/>
            <w:ind w:right="-285"/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</w:pPr>
        </w:p>
        <w:p w14:paraId="0BC29FA2" w14:textId="7A7EDC9E" w:rsidR="004D7D75" w:rsidRDefault="00DB7A62">
          <w:pPr>
            <w:pStyle w:val="ndice1"/>
            <w:tabs>
              <w:tab w:val="right" w:leader="dot" w:pos="8636"/>
            </w:tabs>
            <w:rPr>
              <w:rFonts w:eastAsiaTheme="minorEastAsia"/>
              <w:noProof/>
              <w:color w:val="auto"/>
              <w:lang w:eastAsia="pt-PT"/>
            </w:rPr>
          </w:pPr>
          <w:r w:rsidRPr="00D920C5">
            <w:rPr>
              <w:rFonts w:cstheme="minorHAnsi"/>
              <w:color w:val="000000" w:themeColor="text1" w:themeShade="BF"/>
            </w:rPr>
            <w:fldChar w:fldCharType="begin"/>
          </w:r>
          <w:r w:rsidRPr="00D920C5">
            <w:rPr>
              <w:rFonts w:cstheme="minorHAnsi"/>
              <w:color w:val="000000" w:themeColor="text1" w:themeShade="BF"/>
            </w:rPr>
            <w:instrText xml:space="preserve"> TOC \o "1-3" \h \z \u </w:instrText>
          </w:r>
          <w:r w:rsidRPr="00D920C5">
            <w:rPr>
              <w:rFonts w:cstheme="minorHAnsi"/>
              <w:color w:val="000000" w:themeColor="text1" w:themeShade="BF"/>
            </w:rPr>
            <w:fldChar w:fldCharType="separate"/>
          </w:r>
          <w:hyperlink w:anchor="_Toc156468877" w:history="1">
            <w:r w:rsidR="004D7D75" w:rsidRPr="00421096">
              <w:rPr>
                <w:rStyle w:val="Hiperligao"/>
                <w:rFonts w:cstheme="minorHAnsi"/>
                <w:noProof/>
              </w:rPr>
              <w:t>Enquadramento</w:t>
            </w:r>
            <w:r w:rsidR="004D7D75">
              <w:rPr>
                <w:noProof/>
                <w:webHidden/>
              </w:rPr>
              <w:tab/>
            </w:r>
            <w:r w:rsidR="004D7D75">
              <w:rPr>
                <w:noProof/>
                <w:webHidden/>
              </w:rPr>
              <w:fldChar w:fldCharType="begin"/>
            </w:r>
            <w:r w:rsidR="004D7D75">
              <w:rPr>
                <w:noProof/>
                <w:webHidden/>
              </w:rPr>
              <w:instrText xml:space="preserve"> PAGEREF _Toc156468877 \h </w:instrText>
            </w:r>
            <w:r w:rsidR="004D7D75">
              <w:rPr>
                <w:noProof/>
                <w:webHidden/>
              </w:rPr>
            </w:r>
            <w:r w:rsidR="004D7D75">
              <w:rPr>
                <w:noProof/>
                <w:webHidden/>
              </w:rPr>
              <w:fldChar w:fldCharType="separate"/>
            </w:r>
            <w:r w:rsidR="004D7D75">
              <w:rPr>
                <w:noProof/>
                <w:webHidden/>
              </w:rPr>
              <w:t>3</w:t>
            </w:r>
            <w:r w:rsidR="004D7D75">
              <w:rPr>
                <w:noProof/>
                <w:webHidden/>
              </w:rPr>
              <w:fldChar w:fldCharType="end"/>
            </w:r>
          </w:hyperlink>
        </w:p>
        <w:p w14:paraId="4472D082" w14:textId="3369D345" w:rsidR="004D7D75" w:rsidRDefault="00410A0C">
          <w:pPr>
            <w:pStyle w:val="ndice1"/>
            <w:tabs>
              <w:tab w:val="right" w:leader="dot" w:pos="8636"/>
            </w:tabs>
            <w:rPr>
              <w:rFonts w:eastAsiaTheme="minorEastAsia"/>
              <w:noProof/>
              <w:color w:val="auto"/>
              <w:lang w:eastAsia="pt-PT"/>
            </w:rPr>
          </w:pPr>
          <w:hyperlink w:anchor="_Toc156468878" w:history="1">
            <w:r w:rsidR="004D7D75" w:rsidRPr="00421096">
              <w:rPr>
                <w:rStyle w:val="Hiperligao"/>
                <w:rFonts w:cstheme="minorHAnsi"/>
                <w:noProof/>
              </w:rPr>
              <w:t>1.Organização dos Serviços</w:t>
            </w:r>
            <w:r w:rsidR="004D7D75">
              <w:rPr>
                <w:noProof/>
                <w:webHidden/>
              </w:rPr>
              <w:tab/>
            </w:r>
            <w:r w:rsidR="004D7D75">
              <w:rPr>
                <w:noProof/>
                <w:webHidden/>
              </w:rPr>
              <w:fldChar w:fldCharType="begin"/>
            </w:r>
            <w:r w:rsidR="004D7D75">
              <w:rPr>
                <w:noProof/>
                <w:webHidden/>
              </w:rPr>
              <w:instrText xml:space="preserve"> PAGEREF _Toc156468878 \h </w:instrText>
            </w:r>
            <w:r w:rsidR="004D7D75">
              <w:rPr>
                <w:noProof/>
                <w:webHidden/>
              </w:rPr>
            </w:r>
            <w:r w:rsidR="004D7D75">
              <w:rPr>
                <w:noProof/>
                <w:webHidden/>
              </w:rPr>
              <w:fldChar w:fldCharType="separate"/>
            </w:r>
            <w:r w:rsidR="004D7D75">
              <w:rPr>
                <w:noProof/>
                <w:webHidden/>
              </w:rPr>
              <w:t>3</w:t>
            </w:r>
            <w:r w:rsidR="004D7D75">
              <w:rPr>
                <w:noProof/>
                <w:webHidden/>
              </w:rPr>
              <w:fldChar w:fldCharType="end"/>
            </w:r>
          </w:hyperlink>
        </w:p>
        <w:p w14:paraId="03B5F016" w14:textId="6CF63821" w:rsidR="004D7D75" w:rsidRDefault="00410A0C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156468879" w:history="1">
            <w:r w:rsidR="004D7D75" w:rsidRPr="00421096">
              <w:rPr>
                <w:rStyle w:val="Hiperligao"/>
                <w:rFonts w:cstheme="minorHAnsi"/>
                <w:noProof/>
              </w:rPr>
              <w:t>1.1 Recursos humanos</w:t>
            </w:r>
            <w:r w:rsidR="004D7D75">
              <w:rPr>
                <w:noProof/>
                <w:webHidden/>
              </w:rPr>
              <w:tab/>
            </w:r>
            <w:r w:rsidR="004D7D75">
              <w:rPr>
                <w:noProof/>
                <w:webHidden/>
              </w:rPr>
              <w:fldChar w:fldCharType="begin"/>
            </w:r>
            <w:r w:rsidR="004D7D75">
              <w:rPr>
                <w:noProof/>
                <w:webHidden/>
              </w:rPr>
              <w:instrText xml:space="preserve"> PAGEREF _Toc156468879 \h </w:instrText>
            </w:r>
            <w:r w:rsidR="004D7D75">
              <w:rPr>
                <w:noProof/>
                <w:webHidden/>
              </w:rPr>
            </w:r>
            <w:r w:rsidR="004D7D75">
              <w:rPr>
                <w:noProof/>
                <w:webHidden/>
              </w:rPr>
              <w:fldChar w:fldCharType="separate"/>
            </w:r>
            <w:r w:rsidR="004D7D75">
              <w:rPr>
                <w:noProof/>
                <w:webHidden/>
              </w:rPr>
              <w:t>3</w:t>
            </w:r>
            <w:r w:rsidR="004D7D75">
              <w:rPr>
                <w:noProof/>
                <w:webHidden/>
              </w:rPr>
              <w:fldChar w:fldCharType="end"/>
            </w:r>
          </w:hyperlink>
        </w:p>
        <w:p w14:paraId="75C81BD5" w14:textId="798D0250" w:rsidR="004D7D75" w:rsidRDefault="00410A0C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156468880" w:history="1">
            <w:r w:rsidR="004D7D75" w:rsidRPr="00421096">
              <w:rPr>
                <w:rStyle w:val="Hiperligao"/>
                <w:rFonts w:cstheme="minorHAnsi"/>
                <w:noProof/>
              </w:rPr>
              <w:t>1.2 Formação</w:t>
            </w:r>
            <w:r w:rsidR="004D7D75">
              <w:rPr>
                <w:noProof/>
                <w:webHidden/>
              </w:rPr>
              <w:tab/>
            </w:r>
            <w:r w:rsidR="004D7D75">
              <w:rPr>
                <w:noProof/>
                <w:webHidden/>
              </w:rPr>
              <w:fldChar w:fldCharType="begin"/>
            </w:r>
            <w:r w:rsidR="004D7D75">
              <w:rPr>
                <w:noProof/>
                <w:webHidden/>
              </w:rPr>
              <w:instrText xml:space="preserve"> PAGEREF _Toc156468880 \h </w:instrText>
            </w:r>
            <w:r w:rsidR="004D7D75">
              <w:rPr>
                <w:noProof/>
                <w:webHidden/>
              </w:rPr>
            </w:r>
            <w:r w:rsidR="004D7D75">
              <w:rPr>
                <w:noProof/>
                <w:webHidden/>
              </w:rPr>
              <w:fldChar w:fldCharType="separate"/>
            </w:r>
            <w:r w:rsidR="004D7D75">
              <w:rPr>
                <w:noProof/>
                <w:webHidden/>
              </w:rPr>
              <w:t>4</w:t>
            </w:r>
            <w:r w:rsidR="004D7D75">
              <w:rPr>
                <w:noProof/>
                <w:webHidden/>
              </w:rPr>
              <w:fldChar w:fldCharType="end"/>
            </w:r>
          </w:hyperlink>
        </w:p>
        <w:p w14:paraId="18E0C227" w14:textId="6A3CA068" w:rsidR="004D7D75" w:rsidRDefault="00410A0C">
          <w:pPr>
            <w:pStyle w:val="ndice1"/>
            <w:tabs>
              <w:tab w:val="right" w:leader="dot" w:pos="8636"/>
            </w:tabs>
            <w:rPr>
              <w:rFonts w:eastAsiaTheme="minorEastAsia"/>
              <w:noProof/>
              <w:color w:val="auto"/>
              <w:lang w:eastAsia="pt-PT"/>
            </w:rPr>
          </w:pPr>
          <w:hyperlink w:anchor="_Toc156468881" w:history="1">
            <w:r w:rsidR="004D7D75" w:rsidRPr="00421096">
              <w:rPr>
                <w:rStyle w:val="Hiperligao"/>
                <w:rFonts w:cstheme="minorHAnsi"/>
                <w:noProof/>
              </w:rPr>
              <w:t>2. Atividade desenvolvida</w:t>
            </w:r>
            <w:r w:rsidR="004D7D75">
              <w:rPr>
                <w:noProof/>
                <w:webHidden/>
              </w:rPr>
              <w:tab/>
            </w:r>
            <w:r w:rsidR="004D7D75">
              <w:rPr>
                <w:noProof/>
                <w:webHidden/>
              </w:rPr>
              <w:fldChar w:fldCharType="begin"/>
            </w:r>
            <w:r w:rsidR="004D7D75">
              <w:rPr>
                <w:noProof/>
                <w:webHidden/>
              </w:rPr>
              <w:instrText xml:space="preserve"> PAGEREF _Toc156468881 \h </w:instrText>
            </w:r>
            <w:r w:rsidR="004D7D75">
              <w:rPr>
                <w:noProof/>
                <w:webHidden/>
              </w:rPr>
            </w:r>
            <w:r w:rsidR="004D7D75">
              <w:rPr>
                <w:noProof/>
                <w:webHidden/>
              </w:rPr>
              <w:fldChar w:fldCharType="separate"/>
            </w:r>
            <w:r w:rsidR="004D7D75">
              <w:rPr>
                <w:noProof/>
                <w:webHidden/>
              </w:rPr>
              <w:t>7</w:t>
            </w:r>
            <w:r w:rsidR="004D7D75">
              <w:rPr>
                <w:noProof/>
                <w:webHidden/>
              </w:rPr>
              <w:fldChar w:fldCharType="end"/>
            </w:r>
          </w:hyperlink>
        </w:p>
        <w:p w14:paraId="01850ABE" w14:textId="15B974D0" w:rsidR="004D7D75" w:rsidRDefault="00410A0C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156468882" w:history="1">
            <w:r w:rsidR="004D7D75" w:rsidRPr="00421096">
              <w:rPr>
                <w:rStyle w:val="Hiperligao"/>
                <w:rFonts w:cstheme="minorHAnsi"/>
                <w:noProof/>
              </w:rPr>
              <w:t>2.1. Atividade Inspetiva</w:t>
            </w:r>
            <w:r w:rsidR="004D7D75">
              <w:rPr>
                <w:noProof/>
                <w:webHidden/>
              </w:rPr>
              <w:tab/>
            </w:r>
            <w:r w:rsidR="004D7D75">
              <w:rPr>
                <w:noProof/>
                <w:webHidden/>
              </w:rPr>
              <w:fldChar w:fldCharType="begin"/>
            </w:r>
            <w:r w:rsidR="004D7D75">
              <w:rPr>
                <w:noProof/>
                <w:webHidden/>
              </w:rPr>
              <w:instrText xml:space="preserve"> PAGEREF _Toc156468882 \h </w:instrText>
            </w:r>
            <w:r w:rsidR="004D7D75">
              <w:rPr>
                <w:noProof/>
                <w:webHidden/>
              </w:rPr>
            </w:r>
            <w:r w:rsidR="004D7D75">
              <w:rPr>
                <w:noProof/>
                <w:webHidden/>
              </w:rPr>
              <w:fldChar w:fldCharType="separate"/>
            </w:r>
            <w:r w:rsidR="004D7D75">
              <w:rPr>
                <w:noProof/>
                <w:webHidden/>
              </w:rPr>
              <w:t>7</w:t>
            </w:r>
            <w:r w:rsidR="004D7D75">
              <w:rPr>
                <w:noProof/>
                <w:webHidden/>
              </w:rPr>
              <w:fldChar w:fldCharType="end"/>
            </w:r>
          </w:hyperlink>
        </w:p>
        <w:p w14:paraId="67F9D3D1" w14:textId="77C21BED" w:rsidR="004D7D75" w:rsidRDefault="00410A0C">
          <w:pPr>
            <w:pStyle w:val="ndice3"/>
            <w:rPr>
              <w:rFonts w:eastAsiaTheme="minorEastAsia"/>
              <w:noProof/>
              <w:lang w:eastAsia="pt-PT"/>
            </w:rPr>
          </w:pPr>
          <w:hyperlink w:anchor="_Toc156468883" w:history="1">
            <w:r w:rsidR="004D7D75" w:rsidRPr="00421096">
              <w:rPr>
                <w:rStyle w:val="Hiperligao"/>
                <w:rFonts w:cstheme="minorHAnsi"/>
                <w:noProof/>
              </w:rPr>
              <w:t>2.1.1 Visitas decorrentes da ação inspetiva</w:t>
            </w:r>
            <w:r w:rsidR="004D7D75">
              <w:rPr>
                <w:noProof/>
                <w:webHidden/>
              </w:rPr>
              <w:tab/>
            </w:r>
            <w:r w:rsidR="004D7D75">
              <w:rPr>
                <w:noProof/>
                <w:webHidden/>
              </w:rPr>
              <w:fldChar w:fldCharType="begin"/>
            </w:r>
            <w:r w:rsidR="004D7D75">
              <w:rPr>
                <w:noProof/>
                <w:webHidden/>
              </w:rPr>
              <w:instrText xml:space="preserve"> PAGEREF _Toc156468883 \h </w:instrText>
            </w:r>
            <w:r w:rsidR="004D7D75">
              <w:rPr>
                <w:noProof/>
                <w:webHidden/>
              </w:rPr>
            </w:r>
            <w:r w:rsidR="004D7D75">
              <w:rPr>
                <w:noProof/>
                <w:webHidden/>
              </w:rPr>
              <w:fldChar w:fldCharType="separate"/>
            </w:r>
            <w:r w:rsidR="004D7D75">
              <w:rPr>
                <w:noProof/>
                <w:webHidden/>
              </w:rPr>
              <w:t>7</w:t>
            </w:r>
            <w:r w:rsidR="004D7D75">
              <w:rPr>
                <w:noProof/>
                <w:webHidden/>
              </w:rPr>
              <w:fldChar w:fldCharType="end"/>
            </w:r>
          </w:hyperlink>
        </w:p>
        <w:p w14:paraId="763FECFD" w14:textId="2735A2CA" w:rsidR="004D7D75" w:rsidRDefault="00410A0C">
          <w:pPr>
            <w:pStyle w:val="ndice3"/>
            <w:rPr>
              <w:rFonts w:eastAsiaTheme="minorEastAsia"/>
              <w:noProof/>
              <w:lang w:eastAsia="pt-PT"/>
            </w:rPr>
          </w:pPr>
          <w:hyperlink w:anchor="_Toc156468884" w:history="1">
            <w:r w:rsidR="004D7D75" w:rsidRPr="00421096">
              <w:rPr>
                <w:rStyle w:val="Hiperligao"/>
                <w:rFonts w:cstheme="minorHAnsi"/>
                <w:noProof/>
              </w:rPr>
              <w:t>2.1.2. Movimento de autos de notícia e de notificações</w:t>
            </w:r>
            <w:r w:rsidR="004D7D75">
              <w:rPr>
                <w:noProof/>
                <w:webHidden/>
              </w:rPr>
              <w:tab/>
            </w:r>
            <w:r w:rsidR="004D7D75">
              <w:rPr>
                <w:noProof/>
                <w:webHidden/>
              </w:rPr>
              <w:fldChar w:fldCharType="begin"/>
            </w:r>
            <w:r w:rsidR="004D7D75">
              <w:rPr>
                <w:noProof/>
                <w:webHidden/>
              </w:rPr>
              <w:instrText xml:space="preserve"> PAGEREF _Toc156468884 \h </w:instrText>
            </w:r>
            <w:r w:rsidR="004D7D75">
              <w:rPr>
                <w:noProof/>
                <w:webHidden/>
              </w:rPr>
            </w:r>
            <w:r w:rsidR="004D7D75">
              <w:rPr>
                <w:noProof/>
                <w:webHidden/>
              </w:rPr>
              <w:fldChar w:fldCharType="separate"/>
            </w:r>
            <w:r w:rsidR="004D7D75">
              <w:rPr>
                <w:noProof/>
                <w:webHidden/>
              </w:rPr>
              <w:t>13</w:t>
            </w:r>
            <w:r w:rsidR="004D7D75">
              <w:rPr>
                <w:noProof/>
                <w:webHidden/>
              </w:rPr>
              <w:fldChar w:fldCharType="end"/>
            </w:r>
          </w:hyperlink>
        </w:p>
        <w:p w14:paraId="0D739914" w14:textId="613CC134" w:rsidR="004D7D75" w:rsidRDefault="00410A0C">
          <w:pPr>
            <w:pStyle w:val="ndice3"/>
            <w:rPr>
              <w:rFonts w:eastAsiaTheme="minorEastAsia"/>
              <w:noProof/>
              <w:lang w:eastAsia="pt-PT"/>
            </w:rPr>
          </w:pPr>
          <w:hyperlink w:anchor="_Toc156468885" w:history="1">
            <w:r w:rsidR="00A95D3B">
              <w:rPr>
                <w:rStyle w:val="Hiperligao"/>
                <w:rFonts w:cstheme="minorHAnsi"/>
                <w:noProof/>
              </w:rPr>
              <w:t>2.1.3</w:t>
            </w:r>
            <w:r w:rsidR="004D7D75" w:rsidRPr="00421096">
              <w:rPr>
                <w:rStyle w:val="Hiperligao"/>
                <w:rFonts w:cstheme="minorHAnsi"/>
                <w:noProof/>
              </w:rPr>
              <w:t>. Apuramento de créditos</w:t>
            </w:r>
            <w:r w:rsidR="004D7D75">
              <w:rPr>
                <w:noProof/>
                <w:webHidden/>
              </w:rPr>
              <w:tab/>
            </w:r>
            <w:r w:rsidR="004D7D75">
              <w:rPr>
                <w:noProof/>
                <w:webHidden/>
              </w:rPr>
              <w:fldChar w:fldCharType="begin"/>
            </w:r>
            <w:r w:rsidR="004D7D75">
              <w:rPr>
                <w:noProof/>
                <w:webHidden/>
              </w:rPr>
              <w:instrText xml:space="preserve"> PAGEREF _Toc156468885 \h </w:instrText>
            </w:r>
            <w:r w:rsidR="004D7D75">
              <w:rPr>
                <w:noProof/>
                <w:webHidden/>
              </w:rPr>
            </w:r>
            <w:r w:rsidR="004D7D75">
              <w:rPr>
                <w:noProof/>
                <w:webHidden/>
              </w:rPr>
              <w:fldChar w:fldCharType="separate"/>
            </w:r>
            <w:r w:rsidR="004D7D75">
              <w:rPr>
                <w:noProof/>
                <w:webHidden/>
              </w:rPr>
              <w:t>15</w:t>
            </w:r>
            <w:r w:rsidR="004D7D75">
              <w:rPr>
                <w:noProof/>
                <w:webHidden/>
              </w:rPr>
              <w:fldChar w:fldCharType="end"/>
            </w:r>
          </w:hyperlink>
        </w:p>
        <w:p w14:paraId="26C44EC9" w14:textId="3A5FC91B" w:rsidR="004D7D75" w:rsidRDefault="00410A0C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156468886" w:history="1">
            <w:r w:rsidR="004D7D75" w:rsidRPr="00421096">
              <w:rPr>
                <w:rStyle w:val="Hiperligao"/>
                <w:rFonts w:cstheme="minorHAnsi"/>
                <w:noProof/>
              </w:rPr>
              <w:t>2.2. Técnica e administrativa</w:t>
            </w:r>
            <w:r w:rsidR="004D7D75">
              <w:rPr>
                <w:noProof/>
                <w:webHidden/>
              </w:rPr>
              <w:tab/>
            </w:r>
            <w:r w:rsidR="004D7D75">
              <w:rPr>
                <w:noProof/>
                <w:webHidden/>
              </w:rPr>
              <w:fldChar w:fldCharType="begin"/>
            </w:r>
            <w:r w:rsidR="004D7D75">
              <w:rPr>
                <w:noProof/>
                <w:webHidden/>
              </w:rPr>
              <w:instrText xml:space="preserve"> PAGEREF _Toc156468886 \h </w:instrText>
            </w:r>
            <w:r w:rsidR="004D7D75">
              <w:rPr>
                <w:noProof/>
                <w:webHidden/>
              </w:rPr>
            </w:r>
            <w:r w:rsidR="004D7D75">
              <w:rPr>
                <w:noProof/>
                <w:webHidden/>
              </w:rPr>
              <w:fldChar w:fldCharType="separate"/>
            </w:r>
            <w:r w:rsidR="004D7D75">
              <w:rPr>
                <w:noProof/>
                <w:webHidden/>
              </w:rPr>
              <w:t>17</w:t>
            </w:r>
            <w:r w:rsidR="004D7D75">
              <w:rPr>
                <w:noProof/>
                <w:webHidden/>
              </w:rPr>
              <w:fldChar w:fldCharType="end"/>
            </w:r>
          </w:hyperlink>
        </w:p>
        <w:p w14:paraId="540F498A" w14:textId="205F2FF1" w:rsidR="004D7D75" w:rsidRDefault="00410A0C">
          <w:pPr>
            <w:pStyle w:val="ndice3"/>
            <w:rPr>
              <w:rFonts w:eastAsiaTheme="minorEastAsia"/>
              <w:noProof/>
              <w:lang w:eastAsia="pt-PT"/>
            </w:rPr>
          </w:pPr>
          <w:hyperlink w:anchor="_Toc156468887" w:history="1">
            <w:r w:rsidR="004D7D75" w:rsidRPr="00421096">
              <w:rPr>
                <w:rStyle w:val="Hiperligao"/>
                <w:rFonts w:cstheme="minorHAnsi"/>
                <w:noProof/>
              </w:rPr>
              <w:t>2.2.1. Serviço Informativo</w:t>
            </w:r>
            <w:r w:rsidR="004D7D75">
              <w:rPr>
                <w:noProof/>
                <w:webHidden/>
              </w:rPr>
              <w:tab/>
            </w:r>
            <w:r w:rsidR="004D7D75">
              <w:rPr>
                <w:noProof/>
                <w:webHidden/>
              </w:rPr>
              <w:fldChar w:fldCharType="begin"/>
            </w:r>
            <w:r w:rsidR="004D7D75">
              <w:rPr>
                <w:noProof/>
                <w:webHidden/>
              </w:rPr>
              <w:instrText xml:space="preserve"> PAGEREF _Toc156468887 \h </w:instrText>
            </w:r>
            <w:r w:rsidR="004D7D75">
              <w:rPr>
                <w:noProof/>
                <w:webHidden/>
              </w:rPr>
            </w:r>
            <w:r w:rsidR="004D7D75">
              <w:rPr>
                <w:noProof/>
                <w:webHidden/>
              </w:rPr>
              <w:fldChar w:fldCharType="separate"/>
            </w:r>
            <w:r w:rsidR="004D7D75">
              <w:rPr>
                <w:noProof/>
                <w:webHidden/>
              </w:rPr>
              <w:t>17</w:t>
            </w:r>
            <w:r w:rsidR="004D7D75">
              <w:rPr>
                <w:noProof/>
                <w:webHidden/>
              </w:rPr>
              <w:fldChar w:fldCharType="end"/>
            </w:r>
          </w:hyperlink>
        </w:p>
        <w:p w14:paraId="698508C6" w14:textId="332E6FD7" w:rsidR="004D7D75" w:rsidRDefault="00410A0C">
          <w:pPr>
            <w:pStyle w:val="ndice3"/>
            <w:rPr>
              <w:rFonts w:eastAsiaTheme="minorEastAsia"/>
              <w:noProof/>
              <w:lang w:eastAsia="pt-PT"/>
            </w:rPr>
          </w:pPr>
          <w:hyperlink w:anchor="_Toc156468888" w:history="1">
            <w:r w:rsidR="004D7D75" w:rsidRPr="00421096">
              <w:rPr>
                <w:rStyle w:val="Hiperligao"/>
                <w:rFonts w:cstheme="minorHAnsi"/>
                <w:noProof/>
              </w:rPr>
              <w:t>2.2.2. Autorizações/Notificações de Remoção de Amianto – Decreto Legislativo Regional n.º 12/2009/A, de 28 de julho</w:t>
            </w:r>
            <w:r w:rsidR="004D7D75">
              <w:rPr>
                <w:noProof/>
                <w:webHidden/>
              </w:rPr>
              <w:tab/>
            </w:r>
            <w:r w:rsidR="004D7D75">
              <w:rPr>
                <w:noProof/>
                <w:webHidden/>
              </w:rPr>
              <w:fldChar w:fldCharType="begin"/>
            </w:r>
            <w:r w:rsidR="004D7D75">
              <w:rPr>
                <w:noProof/>
                <w:webHidden/>
              </w:rPr>
              <w:instrText xml:space="preserve"> PAGEREF _Toc156468888 \h </w:instrText>
            </w:r>
            <w:r w:rsidR="004D7D75">
              <w:rPr>
                <w:noProof/>
                <w:webHidden/>
              </w:rPr>
            </w:r>
            <w:r w:rsidR="004D7D75">
              <w:rPr>
                <w:noProof/>
                <w:webHidden/>
              </w:rPr>
              <w:fldChar w:fldCharType="separate"/>
            </w:r>
            <w:r w:rsidR="004D7D75">
              <w:rPr>
                <w:noProof/>
                <w:webHidden/>
              </w:rPr>
              <w:t>18</w:t>
            </w:r>
            <w:r w:rsidR="004D7D75">
              <w:rPr>
                <w:noProof/>
                <w:webHidden/>
              </w:rPr>
              <w:fldChar w:fldCharType="end"/>
            </w:r>
          </w:hyperlink>
        </w:p>
        <w:p w14:paraId="2FAE855F" w14:textId="71CFBD46" w:rsidR="004D7D75" w:rsidRDefault="00410A0C">
          <w:pPr>
            <w:pStyle w:val="ndice3"/>
            <w:rPr>
              <w:rFonts w:eastAsiaTheme="minorEastAsia"/>
              <w:noProof/>
              <w:lang w:eastAsia="pt-PT"/>
            </w:rPr>
          </w:pPr>
          <w:hyperlink w:anchor="_Toc156468889" w:history="1">
            <w:r w:rsidR="004D7D75" w:rsidRPr="00421096">
              <w:rPr>
                <w:rStyle w:val="Hiperligao"/>
                <w:rFonts w:cstheme="minorHAnsi"/>
                <w:noProof/>
              </w:rPr>
              <w:t>2.2.3 – Autorizações em matéria de organização de serviços de segurança no trabalho</w:t>
            </w:r>
            <w:r w:rsidR="004D7D75">
              <w:rPr>
                <w:noProof/>
                <w:webHidden/>
              </w:rPr>
              <w:tab/>
            </w:r>
            <w:r w:rsidR="004D7D75">
              <w:rPr>
                <w:noProof/>
                <w:webHidden/>
              </w:rPr>
              <w:fldChar w:fldCharType="begin"/>
            </w:r>
            <w:r w:rsidR="004D7D75">
              <w:rPr>
                <w:noProof/>
                <w:webHidden/>
              </w:rPr>
              <w:instrText xml:space="preserve"> PAGEREF _Toc156468889 \h </w:instrText>
            </w:r>
            <w:r w:rsidR="004D7D75">
              <w:rPr>
                <w:noProof/>
                <w:webHidden/>
              </w:rPr>
            </w:r>
            <w:r w:rsidR="004D7D75">
              <w:rPr>
                <w:noProof/>
                <w:webHidden/>
              </w:rPr>
              <w:fldChar w:fldCharType="separate"/>
            </w:r>
            <w:r w:rsidR="004D7D75">
              <w:rPr>
                <w:noProof/>
                <w:webHidden/>
              </w:rPr>
              <w:t>19</w:t>
            </w:r>
            <w:r w:rsidR="004D7D75">
              <w:rPr>
                <w:noProof/>
                <w:webHidden/>
              </w:rPr>
              <w:fldChar w:fldCharType="end"/>
            </w:r>
          </w:hyperlink>
        </w:p>
        <w:p w14:paraId="553F6780" w14:textId="3CD1E403" w:rsidR="004D7D75" w:rsidRDefault="00410A0C">
          <w:pPr>
            <w:pStyle w:val="ndice1"/>
            <w:tabs>
              <w:tab w:val="right" w:leader="dot" w:pos="8636"/>
            </w:tabs>
            <w:rPr>
              <w:rFonts w:eastAsiaTheme="minorEastAsia"/>
              <w:noProof/>
              <w:color w:val="auto"/>
              <w:lang w:eastAsia="pt-PT"/>
            </w:rPr>
          </w:pPr>
          <w:hyperlink w:anchor="_Toc156468890" w:history="1">
            <w:r w:rsidR="004D7D75" w:rsidRPr="00421096">
              <w:rPr>
                <w:rStyle w:val="Hiperligao"/>
                <w:noProof/>
              </w:rPr>
              <w:t>3. Plano de Atividades</w:t>
            </w:r>
            <w:r w:rsidR="004D7D75">
              <w:rPr>
                <w:noProof/>
                <w:webHidden/>
              </w:rPr>
              <w:tab/>
            </w:r>
            <w:r w:rsidR="004D7D75">
              <w:rPr>
                <w:noProof/>
                <w:webHidden/>
              </w:rPr>
              <w:fldChar w:fldCharType="begin"/>
            </w:r>
            <w:r w:rsidR="004D7D75">
              <w:rPr>
                <w:noProof/>
                <w:webHidden/>
              </w:rPr>
              <w:instrText xml:space="preserve"> PAGEREF _Toc156468890 \h </w:instrText>
            </w:r>
            <w:r w:rsidR="004D7D75">
              <w:rPr>
                <w:noProof/>
                <w:webHidden/>
              </w:rPr>
            </w:r>
            <w:r w:rsidR="004D7D75">
              <w:rPr>
                <w:noProof/>
                <w:webHidden/>
              </w:rPr>
              <w:fldChar w:fldCharType="separate"/>
            </w:r>
            <w:r w:rsidR="004D7D75">
              <w:rPr>
                <w:noProof/>
                <w:webHidden/>
              </w:rPr>
              <w:t>19</w:t>
            </w:r>
            <w:r w:rsidR="004D7D75">
              <w:rPr>
                <w:noProof/>
                <w:webHidden/>
              </w:rPr>
              <w:fldChar w:fldCharType="end"/>
            </w:r>
          </w:hyperlink>
        </w:p>
        <w:p w14:paraId="7C72791B" w14:textId="351BB92F" w:rsidR="004D7D75" w:rsidRDefault="00410A0C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156468891" w:history="1">
            <w:r w:rsidR="004D7D75" w:rsidRPr="00421096">
              <w:rPr>
                <w:rStyle w:val="Hiperligao"/>
                <w:rFonts w:cstheme="minorHAnsi"/>
                <w:noProof/>
              </w:rPr>
              <w:t>3.1. Execução Orçamental</w:t>
            </w:r>
            <w:r w:rsidR="004D7D75">
              <w:rPr>
                <w:noProof/>
                <w:webHidden/>
              </w:rPr>
              <w:tab/>
            </w:r>
            <w:r w:rsidR="004D7D75">
              <w:rPr>
                <w:noProof/>
                <w:webHidden/>
              </w:rPr>
              <w:fldChar w:fldCharType="begin"/>
            </w:r>
            <w:r w:rsidR="004D7D75">
              <w:rPr>
                <w:noProof/>
                <w:webHidden/>
              </w:rPr>
              <w:instrText xml:space="preserve"> PAGEREF _Toc156468891 \h </w:instrText>
            </w:r>
            <w:r w:rsidR="004D7D75">
              <w:rPr>
                <w:noProof/>
                <w:webHidden/>
              </w:rPr>
            </w:r>
            <w:r w:rsidR="004D7D75">
              <w:rPr>
                <w:noProof/>
                <w:webHidden/>
              </w:rPr>
              <w:fldChar w:fldCharType="separate"/>
            </w:r>
            <w:r w:rsidR="004D7D75">
              <w:rPr>
                <w:noProof/>
                <w:webHidden/>
              </w:rPr>
              <w:t>20</w:t>
            </w:r>
            <w:r w:rsidR="004D7D75">
              <w:rPr>
                <w:noProof/>
                <w:webHidden/>
              </w:rPr>
              <w:fldChar w:fldCharType="end"/>
            </w:r>
          </w:hyperlink>
        </w:p>
        <w:p w14:paraId="4E9CF852" w14:textId="754F5758" w:rsidR="004D7D75" w:rsidRDefault="00410A0C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156468892" w:history="1">
            <w:r w:rsidR="004D7D75" w:rsidRPr="00421096">
              <w:rPr>
                <w:rStyle w:val="Hiperligao"/>
                <w:rFonts w:cstheme="minorHAnsi"/>
                <w:noProof/>
              </w:rPr>
              <w:t>3.2. Atividade desenvolvida por ação</w:t>
            </w:r>
            <w:r w:rsidR="004D7D75">
              <w:rPr>
                <w:noProof/>
                <w:webHidden/>
              </w:rPr>
              <w:tab/>
            </w:r>
            <w:r w:rsidR="004D7D75">
              <w:rPr>
                <w:noProof/>
                <w:webHidden/>
              </w:rPr>
              <w:fldChar w:fldCharType="begin"/>
            </w:r>
            <w:r w:rsidR="004D7D75">
              <w:rPr>
                <w:noProof/>
                <w:webHidden/>
              </w:rPr>
              <w:instrText xml:space="preserve"> PAGEREF _Toc156468892 \h </w:instrText>
            </w:r>
            <w:r w:rsidR="004D7D75">
              <w:rPr>
                <w:noProof/>
                <w:webHidden/>
              </w:rPr>
            </w:r>
            <w:r w:rsidR="004D7D75">
              <w:rPr>
                <w:noProof/>
                <w:webHidden/>
              </w:rPr>
              <w:fldChar w:fldCharType="separate"/>
            </w:r>
            <w:r w:rsidR="004D7D75">
              <w:rPr>
                <w:noProof/>
                <w:webHidden/>
              </w:rPr>
              <w:t>20</w:t>
            </w:r>
            <w:r w:rsidR="004D7D75">
              <w:rPr>
                <w:noProof/>
                <w:webHidden/>
              </w:rPr>
              <w:fldChar w:fldCharType="end"/>
            </w:r>
          </w:hyperlink>
        </w:p>
        <w:p w14:paraId="76EF30D6" w14:textId="45A33BF2" w:rsidR="004D7D75" w:rsidRDefault="00410A0C">
          <w:pPr>
            <w:pStyle w:val="ndice2"/>
            <w:rPr>
              <w:rFonts w:eastAsiaTheme="minorEastAsia"/>
              <w:noProof/>
              <w:lang w:eastAsia="pt-PT"/>
            </w:rPr>
          </w:pPr>
          <w:hyperlink w:anchor="_Toc156468893" w:history="1">
            <w:r w:rsidR="004D7D75" w:rsidRPr="00421096">
              <w:rPr>
                <w:rStyle w:val="Hiperligao"/>
                <w:rFonts w:cstheme="minorHAnsi"/>
                <w:noProof/>
              </w:rPr>
              <w:t>3.3. Outras Ações</w:t>
            </w:r>
            <w:r w:rsidR="004D7D75">
              <w:rPr>
                <w:noProof/>
                <w:webHidden/>
              </w:rPr>
              <w:tab/>
            </w:r>
            <w:r w:rsidR="004D7D75">
              <w:rPr>
                <w:noProof/>
                <w:webHidden/>
              </w:rPr>
              <w:fldChar w:fldCharType="begin"/>
            </w:r>
            <w:r w:rsidR="004D7D75">
              <w:rPr>
                <w:noProof/>
                <w:webHidden/>
              </w:rPr>
              <w:instrText xml:space="preserve"> PAGEREF _Toc156468893 \h </w:instrText>
            </w:r>
            <w:r w:rsidR="004D7D75">
              <w:rPr>
                <w:noProof/>
                <w:webHidden/>
              </w:rPr>
            </w:r>
            <w:r w:rsidR="004D7D75">
              <w:rPr>
                <w:noProof/>
                <w:webHidden/>
              </w:rPr>
              <w:fldChar w:fldCharType="separate"/>
            </w:r>
            <w:r w:rsidR="004D7D75">
              <w:rPr>
                <w:noProof/>
                <w:webHidden/>
              </w:rPr>
              <w:t>28</w:t>
            </w:r>
            <w:r w:rsidR="004D7D75">
              <w:rPr>
                <w:noProof/>
                <w:webHidden/>
              </w:rPr>
              <w:fldChar w:fldCharType="end"/>
            </w:r>
          </w:hyperlink>
        </w:p>
        <w:p w14:paraId="513173C8" w14:textId="38CF7F61" w:rsidR="004D7D75" w:rsidRDefault="00410A0C">
          <w:pPr>
            <w:pStyle w:val="ndice3"/>
            <w:rPr>
              <w:rFonts w:eastAsiaTheme="minorEastAsia"/>
              <w:noProof/>
              <w:lang w:eastAsia="pt-PT"/>
            </w:rPr>
          </w:pPr>
          <w:hyperlink w:anchor="_Toc156468894" w:history="1">
            <w:r w:rsidR="004D7D75" w:rsidRPr="00421096">
              <w:rPr>
                <w:rStyle w:val="Hiperligao"/>
                <w:rFonts w:cstheme="minorHAnsi"/>
                <w:noProof/>
              </w:rPr>
              <w:t>Segurança e saúde no trabalho em estaleiros temporários ou móveis</w:t>
            </w:r>
            <w:r w:rsidR="004D7D75">
              <w:rPr>
                <w:noProof/>
                <w:webHidden/>
              </w:rPr>
              <w:tab/>
            </w:r>
            <w:r w:rsidR="004D7D75">
              <w:rPr>
                <w:noProof/>
                <w:webHidden/>
              </w:rPr>
              <w:fldChar w:fldCharType="begin"/>
            </w:r>
            <w:r w:rsidR="004D7D75">
              <w:rPr>
                <w:noProof/>
                <w:webHidden/>
              </w:rPr>
              <w:instrText xml:space="preserve"> PAGEREF _Toc156468894 \h </w:instrText>
            </w:r>
            <w:r w:rsidR="004D7D75">
              <w:rPr>
                <w:noProof/>
                <w:webHidden/>
              </w:rPr>
            </w:r>
            <w:r w:rsidR="004D7D75">
              <w:rPr>
                <w:noProof/>
                <w:webHidden/>
              </w:rPr>
              <w:fldChar w:fldCharType="separate"/>
            </w:r>
            <w:r w:rsidR="004D7D75">
              <w:rPr>
                <w:noProof/>
                <w:webHidden/>
              </w:rPr>
              <w:t>28</w:t>
            </w:r>
            <w:r w:rsidR="004D7D75">
              <w:rPr>
                <w:noProof/>
                <w:webHidden/>
              </w:rPr>
              <w:fldChar w:fldCharType="end"/>
            </w:r>
          </w:hyperlink>
        </w:p>
        <w:p w14:paraId="7133AB2D" w14:textId="2E6347BD" w:rsidR="004D7D75" w:rsidRDefault="00410A0C">
          <w:pPr>
            <w:pStyle w:val="ndice1"/>
            <w:tabs>
              <w:tab w:val="right" w:leader="dot" w:pos="8636"/>
            </w:tabs>
            <w:rPr>
              <w:rFonts w:eastAsiaTheme="minorEastAsia"/>
              <w:noProof/>
              <w:color w:val="auto"/>
              <w:lang w:eastAsia="pt-PT"/>
            </w:rPr>
          </w:pPr>
          <w:hyperlink w:anchor="_Toc156468895" w:history="1">
            <w:r w:rsidR="004D7D75" w:rsidRPr="00421096">
              <w:rPr>
                <w:rStyle w:val="Hiperligao"/>
                <w:rFonts w:cstheme="minorHAnsi"/>
                <w:noProof/>
              </w:rPr>
              <w:t>4. Cooperação Institucional</w:t>
            </w:r>
            <w:r w:rsidR="004D7D75">
              <w:rPr>
                <w:noProof/>
                <w:webHidden/>
              </w:rPr>
              <w:tab/>
            </w:r>
            <w:r w:rsidR="004D7D75">
              <w:rPr>
                <w:noProof/>
                <w:webHidden/>
              </w:rPr>
              <w:fldChar w:fldCharType="begin"/>
            </w:r>
            <w:r w:rsidR="004D7D75">
              <w:rPr>
                <w:noProof/>
                <w:webHidden/>
              </w:rPr>
              <w:instrText xml:space="preserve"> PAGEREF _Toc156468895 \h </w:instrText>
            </w:r>
            <w:r w:rsidR="004D7D75">
              <w:rPr>
                <w:noProof/>
                <w:webHidden/>
              </w:rPr>
            </w:r>
            <w:r w:rsidR="004D7D75">
              <w:rPr>
                <w:noProof/>
                <w:webHidden/>
              </w:rPr>
              <w:fldChar w:fldCharType="separate"/>
            </w:r>
            <w:r w:rsidR="004D7D75">
              <w:rPr>
                <w:noProof/>
                <w:webHidden/>
              </w:rPr>
              <w:t>29</w:t>
            </w:r>
            <w:r w:rsidR="004D7D75">
              <w:rPr>
                <w:noProof/>
                <w:webHidden/>
              </w:rPr>
              <w:fldChar w:fldCharType="end"/>
            </w:r>
          </w:hyperlink>
        </w:p>
        <w:p w14:paraId="663AD049" w14:textId="0D5CB514" w:rsidR="004D7D75" w:rsidRDefault="00410A0C">
          <w:pPr>
            <w:pStyle w:val="ndice1"/>
            <w:tabs>
              <w:tab w:val="right" w:leader="dot" w:pos="8636"/>
            </w:tabs>
            <w:rPr>
              <w:rFonts w:eastAsiaTheme="minorEastAsia"/>
              <w:noProof/>
              <w:color w:val="auto"/>
              <w:lang w:eastAsia="pt-PT"/>
            </w:rPr>
          </w:pPr>
          <w:hyperlink w:anchor="_Toc156468896" w:history="1">
            <w:r w:rsidR="004D7D75" w:rsidRPr="00421096">
              <w:rPr>
                <w:rStyle w:val="Hiperligao"/>
                <w:noProof/>
              </w:rPr>
              <w:t>5. Nota Final</w:t>
            </w:r>
            <w:r w:rsidR="004D7D75">
              <w:rPr>
                <w:noProof/>
                <w:webHidden/>
              </w:rPr>
              <w:tab/>
            </w:r>
            <w:r w:rsidR="004D7D75">
              <w:rPr>
                <w:noProof/>
                <w:webHidden/>
              </w:rPr>
              <w:fldChar w:fldCharType="begin"/>
            </w:r>
            <w:r w:rsidR="004D7D75">
              <w:rPr>
                <w:noProof/>
                <w:webHidden/>
              </w:rPr>
              <w:instrText xml:space="preserve"> PAGEREF _Toc156468896 \h </w:instrText>
            </w:r>
            <w:r w:rsidR="004D7D75">
              <w:rPr>
                <w:noProof/>
                <w:webHidden/>
              </w:rPr>
            </w:r>
            <w:r w:rsidR="004D7D75">
              <w:rPr>
                <w:noProof/>
                <w:webHidden/>
              </w:rPr>
              <w:fldChar w:fldCharType="separate"/>
            </w:r>
            <w:r w:rsidR="004D7D75">
              <w:rPr>
                <w:noProof/>
                <w:webHidden/>
              </w:rPr>
              <w:t>29</w:t>
            </w:r>
            <w:r w:rsidR="004D7D75">
              <w:rPr>
                <w:noProof/>
                <w:webHidden/>
              </w:rPr>
              <w:fldChar w:fldCharType="end"/>
            </w:r>
          </w:hyperlink>
        </w:p>
        <w:p w14:paraId="3645E688" w14:textId="410C310D" w:rsidR="007E3D80" w:rsidRPr="00D920C5" w:rsidRDefault="00DB7A62" w:rsidP="00D920C5">
          <w:pPr>
            <w:spacing w:after="0" w:line="360" w:lineRule="auto"/>
            <w:rPr>
              <w:rFonts w:cstheme="minorHAnsi"/>
            </w:rPr>
          </w:pPr>
          <w:r w:rsidRPr="00D920C5">
            <w:rPr>
              <w:rFonts w:cstheme="minorHAnsi"/>
              <w:b/>
              <w:bCs/>
              <w:color w:val="000000" w:themeColor="text1"/>
            </w:rPr>
            <w:fldChar w:fldCharType="end"/>
          </w:r>
        </w:p>
      </w:sdtContent>
    </w:sdt>
    <w:p w14:paraId="32A9C7D3" w14:textId="2BEF37A8" w:rsidR="007E3D80" w:rsidRPr="00D920C5" w:rsidRDefault="007E3D80" w:rsidP="00BC68B5">
      <w:pPr>
        <w:spacing w:line="360" w:lineRule="auto"/>
        <w:rPr>
          <w:rFonts w:cstheme="minorHAnsi"/>
        </w:rPr>
      </w:pPr>
    </w:p>
    <w:p w14:paraId="1370E382" w14:textId="77777777" w:rsidR="00871B61" w:rsidRDefault="00871B61" w:rsidP="00D920C5">
      <w:pPr>
        <w:pStyle w:val="Ttulo1"/>
        <w:spacing w:line="360" w:lineRule="auto"/>
        <w:rPr>
          <w:rFonts w:asciiTheme="minorHAnsi" w:hAnsiTheme="minorHAnsi" w:cstheme="minorHAnsi"/>
        </w:rPr>
      </w:pPr>
    </w:p>
    <w:p w14:paraId="481E372C" w14:textId="11A1F125" w:rsidR="00871B61" w:rsidRDefault="00871B61" w:rsidP="00D920C5">
      <w:pPr>
        <w:pStyle w:val="Ttulo1"/>
        <w:spacing w:line="360" w:lineRule="auto"/>
        <w:rPr>
          <w:rFonts w:asciiTheme="minorHAnsi" w:hAnsiTheme="minorHAnsi" w:cstheme="minorHAnsi"/>
        </w:rPr>
      </w:pPr>
    </w:p>
    <w:p w14:paraId="0CACCB3F" w14:textId="0C27AB06" w:rsidR="00871B61" w:rsidRDefault="00871B61" w:rsidP="00871B61"/>
    <w:p w14:paraId="68D8AC5D" w14:textId="5165BAC9" w:rsidR="00871B61" w:rsidRDefault="00871B61" w:rsidP="00871B61"/>
    <w:p w14:paraId="58BD43EA" w14:textId="77777777" w:rsidR="00871B61" w:rsidRPr="00871B61" w:rsidRDefault="00871B61" w:rsidP="00871B61"/>
    <w:p w14:paraId="798DCE18" w14:textId="7C399536" w:rsidR="000D74D4" w:rsidRPr="00D920C5" w:rsidRDefault="004D2771" w:rsidP="00D920C5">
      <w:pPr>
        <w:pStyle w:val="Ttulo1"/>
        <w:spacing w:line="360" w:lineRule="auto"/>
        <w:rPr>
          <w:rFonts w:asciiTheme="minorHAnsi" w:hAnsiTheme="minorHAnsi" w:cstheme="minorHAnsi"/>
        </w:rPr>
      </w:pPr>
      <w:bookmarkStart w:id="1" w:name="_Toc156468877"/>
      <w:r w:rsidRPr="00D920C5">
        <w:rPr>
          <w:rFonts w:asciiTheme="minorHAnsi" w:hAnsiTheme="minorHAnsi" w:cstheme="minorHAnsi"/>
        </w:rPr>
        <w:t>Enqua</w:t>
      </w:r>
      <w:r w:rsidR="00B27149" w:rsidRPr="00D920C5">
        <w:rPr>
          <w:rFonts w:asciiTheme="minorHAnsi" w:hAnsiTheme="minorHAnsi" w:cstheme="minorHAnsi"/>
        </w:rPr>
        <w:t>dramento</w:t>
      </w:r>
      <w:bookmarkEnd w:id="1"/>
    </w:p>
    <w:p w14:paraId="1E99A572" w14:textId="7BA576FB" w:rsidR="00BC68B5" w:rsidRPr="00D920C5" w:rsidRDefault="00B27149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A elaboração do presente relatório visa dar cumprimento às obrigações cometidas à Inspeção Regional do T</w:t>
      </w:r>
      <w:r w:rsidR="007D3A50" w:rsidRPr="00D920C5">
        <w:rPr>
          <w:rFonts w:cstheme="minorHAnsi"/>
        </w:rPr>
        <w:t>rabalho (IRT), pela Convenção n</w:t>
      </w:r>
      <w:r w:rsidR="00D86F33" w:rsidRPr="00D920C5">
        <w:rPr>
          <w:rFonts w:cstheme="minorHAnsi"/>
        </w:rPr>
        <w:t>.</w:t>
      </w:r>
      <w:r w:rsidRPr="00D920C5">
        <w:rPr>
          <w:rFonts w:cstheme="minorHAnsi"/>
        </w:rPr>
        <w:t>º 81 sobre a Inspeção do Trabalho na Indústr</w:t>
      </w:r>
      <w:r w:rsidR="007D3A50" w:rsidRPr="00D920C5">
        <w:rPr>
          <w:rFonts w:cstheme="minorHAnsi"/>
        </w:rPr>
        <w:t>ia e Comércio e pela Convenção n</w:t>
      </w:r>
      <w:r w:rsidRPr="00D920C5">
        <w:rPr>
          <w:rFonts w:cstheme="minorHAnsi"/>
        </w:rPr>
        <w:t>º 129 sobre a I</w:t>
      </w:r>
      <w:r w:rsidR="00C54991" w:rsidRPr="00D920C5">
        <w:rPr>
          <w:rFonts w:cstheme="minorHAnsi"/>
        </w:rPr>
        <w:t>nspeção do Trabalho na Agricultu</w:t>
      </w:r>
      <w:r w:rsidRPr="00D920C5">
        <w:rPr>
          <w:rFonts w:cstheme="minorHAnsi"/>
        </w:rPr>
        <w:t>ra, adotadas pela Conferência da Organização Internacional do Trabalho (OIT), e que d</w:t>
      </w:r>
      <w:r w:rsidR="00842DB6">
        <w:rPr>
          <w:rFonts w:cstheme="minorHAnsi"/>
        </w:rPr>
        <w:t>ecorre da alínea d) do a</w:t>
      </w:r>
      <w:r w:rsidR="00701CFF" w:rsidRPr="00D920C5">
        <w:rPr>
          <w:rFonts w:cstheme="minorHAnsi"/>
        </w:rPr>
        <w:t>rtigo 58</w:t>
      </w:r>
      <w:r w:rsidRPr="00D920C5">
        <w:rPr>
          <w:rFonts w:cstheme="minorHAnsi"/>
        </w:rPr>
        <w:t>º do Decr</w:t>
      </w:r>
      <w:r w:rsidR="00701CFF" w:rsidRPr="00D920C5">
        <w:rPr>
          <w:rFonts w:cstheme="minorHAnsi"/>
        </w:rPr>
        <w:t>eto Regulamentar Regional n.º 18/2022</w:t>
      </w:r>
      <w:r w:rsidRPr="00D920C5">
        <w:rPr>
          <w:rFonts w:cstheme="minorHAnsi"/>
        </w:rPr>
        <w:t>/A</w:t>
      </w:r>
      <w:r w:rsidR="00701CFF" w:rsidRPr="00D920C5">
        <w:rPr>
          <w:rFonts w:cstheme="minorHAnsi"/>
        </w:rPr>
        <w:t>, de 29 de setembro</w:t>
      </w:r>
      <w:r w:rsidR="009E5362" w:rsidRPr="000C0CD9">
        <w:rPr>
          <w:rFonts w:cstheme="minorHAnsi"/>
        </w:rPr>
        <w:t>, alterado e republicado pelo Decreto Regulamentar Regional nº17/2023, de 25 de julho</w:t>
      </w:r>
      <w:r w:rsidRPr="000C0CD9">
        <w:rPr>
          <w:rFonts w:cstheme="minorHAnsi"/>
        </w:rPr>
        <w:t xml:space="preserve"> e da alínea f) </w:t>
      </w:r>
      <w:r w:rsidRPr="00D920C5">
        <w:rPr>
          <w:rFonts w:cstheme="minorHAnsi"/>
        </w:rPr>
        <w:t>do n.º 2 do artigo 3º do Estatuto da Inspeção Regional do Trabalho aprovado pelo Decreto Regulamentar Regional n.º 14/2001/ A de 9 de novembro.</w:t>
      </w:r>
    </w:p>
    <w:p w14:paraId="06F22957" w14:textId="5E696C10" w:rsidR="00871B61" w:rsidRDefault="00B27149" w:rsidP="00A83280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A atividade desenvolvida pela IRT insere-se na prossecução da sua missão, a qual em conformidade com o previsto nos artigos 2º, 3º e 4º do Estatuto da IRT, visa a promoção da melhoria das condições de trabalho recorrendo ao aconselhamento e controlo inspetivo do cumprimento das normas laborais no âmbito das relações jurídico-privadas, bem como das disposições relativas à segurança e saúde no trabalho</w:t>
      </w:r>
      <w:r w:rsidR="009E5362" w:rsidRPr="00842DB6">
        <w:rPr>
          <w:rFonts w:cstheme="minorHAnsi"/>
        </w:rPr>
        <w:t>,</w:t>
      </w:r>
      <w:r w:rsidR="00704645" w:rsidRPr="00842DB6">
        <w:rPr>
          <w:rFonts w:cstheme="minorHAnsi"/>
        </w:rPr>
        <w:t xml:space="preserve"> </w:t>
      </w:r>
      <w:r w:rsidR="00704645" w:rsidRPr="00D920C5">
        <w:rPr>
          <w:rFonts w:cstheme="minorHAnsi"/>
        </w:rPr>
        <w:t>quer no âmbito das relações laborais privadas, quer no âmbito da administração pública</w:t>
      </w:r>
      <w:r w:rsidR="00350A86" w:rsidRPr="00D920C5">
        <w:rPr>
          <w:rFonts w:cstheme="minorHAnsi"/>
        </w:rPr>
        <w:t>.</w:t>
      </w:r>
    </w:p>
    <w:p w14:paraId="311B9C8A" w14:textId="46996CDD" w:rsidR="009D7BBF" w:rsidRPr="00D920C5" w:rsidRDefault="00350A86" w:rsidP="00D920C5">
      <w:pPr>
        <w:pStyle w:val="Ttulo1"/>
        <w:spacing w:line="360" w:lineRule="auto"/>
        <w:rPr>
          <w:rFonts w:asciiTheme="minorHAnsi" w:hAnsiTheme="minorHAnsi" w:cstheme="minorHAnsi"/>
        </w:rPr>
      </w:pPr>
      <w:bookmarkStart w:id="2" w:name="_Toc156468878"/>
      <w:r w:rsidRPr="00D920C5">
        <w:rPr>
          <w:rFonts w:asciiTheme="minorHAnsi" w:hAnsiTheme="minorHAnsi" w:cstheme="minorHAnsi"/>
        </w:rPr>
        <w:t>1.Organização dos Serviços</w:t>
      </w:r>
      <w:bookmarkEnd w:id="2"/>
    </w:p>
    <w:p w14:paraId="405C526E" w14:textId="39791A3A" w:rsidR="000D74D4" w:rsidRPr="00D920C5" w:rsidRDefault="00350A86" w:rsidP="00D920C5">
      <w:pPr>
        <w:pStyle w:val="Ttulo2"/>
        <w:spacing w:line="360" w:lineRule="auto"/>
        <w:rPr>
          <w:rFonts w:asciiTheme="minorHAnsi" w:hAnsiTheme="minorHAnsi" w:cstheme="minorHAnsi"/>
        </w:rPr>
      </w:pPr>
      <w:bookmarkStart w:id="3" w:name="_Toc156468879"/>
      <w:r w:rsidRPr="00D920C5">
        <w:rPr>
          <w:rFonts w:asciiTheme="minorHAnsi" w:hAnsiTheme="minorHAnsi" w:cstheme="minorHAnsi"/>
        </w:rPr>
        <w:t>1.1 Recursos humanos</w:t>
      </w:r>
      <w:bookmarkEnd w:id="3"/>
    </w:p>
    <w:p w14:paraId="43E7D8C7" w14:textId="34696012" w:rsidR="00350A86" w:rsidRPr="00D920C5" w:rsidRDefault="00C03EEC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 xml:space="preserve"> O</w:t>
      </w:r>
      <w:r w:rsidR="00350A86" w:rsidRPr="00D920C5">
        <w:rPr>
          <w:rFonts w:cstheme="minorHAnsi"/>
        </w:rPr>
        <w:t>s recursos humanos afetos à IRT</w:t>
      </w:r>
      <w:r w:rsidR="00C7220C" w:rsidRPr="00D920C5">
        <w:rPr>
          <w:rFonts w:cstheme="minorHAnsi"/>
        </w:rPr>
        <w:t>, em 31 de dezembro de 2023</w:t>
      </w:r>
      <w:r w:rsidR="002310AC" w:rsidRPr="00D920C5">
        <w:rPr>
          <w:rFonts w:cstheme="minorHAnsi"/>
        </w:rPr>
        <w:t xml:space="preserve"> </w:t>
      </w:r>
      <w:r w:rsidR="00350A86" w:rsidRPr="00D920C5">
        <w:rPr>
          <w:rFonts w:cstheme="minorHAnsi"/>
        </w:rPr>
        <w:t>eram os seguintes:</w:t>
      </w:r>
    </w:p>
    <w:p w14:paraId="3074239C" w14:textId="77777777" w:rsidR="00350A86" w:rsidRPr="00D920C5" w:rsidRDefault="00350A86" w:rsidP="00BC68B5">
      <w:pPr>
        <w:spacing w:line="360" w:lineRule="auto"/>
        <w:rPr>
          <w:rFonts w:cstheme="minorHAnsi"/>
        </w:rPr>
      </w:pPr>
      <w:r w:rsidRPr="00D920C5">
        <w:rPr>
          <w:rFonts w:cstheme="minorHAnsi"/>
        </w:rPr>
        <w:t>Tabela 1 – Composição da estrutura de pessoal por categoria</w:t>
      </w:r>
    </w:p>
    <w:tbl>
      <w:tblPr>
        <w:tblStyle w:val="TabeladeLista4-Destaque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87FC2" w14:paraId="761B4E8B" w14:textId="77777777" w:rsidTr="00260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shd w:val="clear" w:color="auto" w:fill="4472C4" w:themeFill="accent1"/>
          </w:tcPr>
          <w:p w14:paraId="17AD43CF" w14:textId="77777777" w:rsidR="00F87FC2" w:rsidRPr="00F87FC2" w:rsidRDefault="00F87FC2" w:rsidP="00F87FC2">
            <w:pPr>
              <w:pStyle w:val="PargrafodaLista"/>
              <w:numPr>
                <w:ilvl w:val="0"/>
                <w:numId w:val="30"/>
              </w:numPr>
            </w:pPr>
            <w:r w:rsidRPr="00F87FC2">
              <w:t>Categorias</w:t>
            </w:r>
          </w:p>
        </w:tc>
        <w:tc>
          <w:tcPr>
            <w:tcW w:w="4247" w:type="dxa"/>
            <w:shd w:val="clear" w:color="auto" w:fill="4472C4" w:themeFill="accent1"/>
          </w:tcPr>
          <w:p w14:paraId="6D0F1165" w14:textId="7E009AC8" w:rsidR="00F87FC2" w:rsidRDefault="00F87FC2" w:rsidP="00260A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="00663637">
              <w:t xml:space="preserve">.º Trabalhadores </w:t>
            </w:r>
          </w:p>
        </w:tc>
      </w:tr>
      <w:tr w:rsidR="00F87FC2" w14:paraId="43CB592F" w14:textId="77777777" w:rsidTr="00260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0A11845" w14:textId="77777777" w:rsidR="00F87FC2" w:rsidRPr="00D35BBA" w:rsidRDefault="00F87FC2" w:rsidP="00260A86">
            <w:pPr>
              <w:rPr>
                <w:highlight w:val="yellow"/>
              </w:rPr>
            </w:pPr>
            <w:r w:rsidRPr="00B274EE">
              <w:t>Dirigentes</w:t>
            </w:r>
          </w:p>
        </w:tc>
        <w:tc>
          <w:tcPr>
            <w:tcW w:w="4247" w:type="dxa"/>
          </w:tcPr>
          <w:p w14:paraId="0F2CC697" w14:textId="77777777" w:rsidR="00F87FC2" w:rsidRPr="00D35BBA" w:rsidRDefault="00F87FC2" w:rsidP="00260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B274EE">
              <w:t>4</w:t>
            </w:r>
          </w:p>
        </w:tc>
      </w:tr>
      <w:tr w:rsidR="00F87FC2" w14:paraId="0AF27D42" w14:textId="77777777" w:rsidTr="00260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B29411B" w14:textId="77777777" w:rsidR="00F87FC2" w:rsidRDefault="00F87FC2" w:rsidP="00260A86">
            <w:r>
              <w:t>Inspetores</w:t>
            </w:r>
          </w:p>
        </w:tc>
        <w:tc>
          <w:tcPr>
            <w:tcW w:w="4247" w:type="dxa"/>
          </w:tcPr>
          <w:p w14:paraId="28B38B44" w14:textId="77777777" w:rsidR="00F87FC2" w:rsidRDefault="00F87FC2" w:rsidP="00260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</w:tr>
      <w:tr w:rsidR="00F87FC2" w14:paraId="4D0C2210" w14:textId="77777777" w:rsidTr="00260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3BC0061" w14:textId="77777777" w:rsidR="00F87FC2" w:rsidRDefault="00F87FC2" w:rsidP="00260A86">
            <w:r>
              <w:t>Técnicos Superiores</w:t>
            </w:r>
          </w:p>
        </w:tc>
        <w:tc>
          <w:tcPr>
            <w:tcW w:w="4247" w:type="dxa"/>
          </w:tcPr>
          <w:p w14:paraId="2E6753F1" w14:textId="77777777" w:rsidR="00F87FC2" w:rsidRDefault="00F87FC2" w:rsidP="00260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F87FC2" w14:paraId="2D2F4D7E" w14:textId="77777777" w:rsidTr="00260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5838DA9" w14:textId="77777777" w:rsidR="00F87FC2" w:rsidRDefault="00F87FC2" w:rsidP="00260A86">
            <w:r>
              <w:t>Técnicos de Informática</w:t>
            </w:r>
          </w:p>
        </w:tc>
        <w:tc>
          <w:tcPr>
            <w:tcW w:w="4247" w:type="dxa"/>
          </w:tcPr>
          <w:p w14:paraId="02DE8209" w14:textId="77777777" w:rsidR="00F87FC2" w:rsidRDefault="00F87FC2" w:rsidP="00260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F87FC2" w14:paraId="17127FE1" w14:textId="77777777" w:rsidTr="00260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ABC936D" w14:textId="77777777" w:rsidR="00F87FC2" w:rsidRDefault="00F87FC2" w:rsidP="00260A86">
            <w:r>
              <w:t>Assistentes Técnicos</w:t>
            </w:r>
          </w:p>
        </w:tc>
        <w:tc>
          <w:tcPr>
            <w:tcW w:w="4247" w:type="dxa"/>
          </w:tcPr>
          <w:p w14:paraId="7F706CFF" w14:textId="77777777" w:rsidR="00F87FC2" w:rsidRDefault="00F87FC2" w:rsidP="00260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</w:tr>
      <w:tr w:rsidR="00F87FC2" w14:paraId="1A9B5EF9" w14:textId="77777777" w:rsidTr="00260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BC09D5A" w14:textId="77777777" w:rsidR="00F87FC2" w:rsidRDefault="00F87FC2" w:rsidP="00260A86">
            <w:r>
              <w:t>Assistentes Operacionais</w:t>
            </w:r>
          </w:p>
        </w:tc>
        <w:tc>
          <w:tcPr>
            <w:tcW w:w="4247" w:type="dxa"/>
          </w:tcPr>
          <w:p w14:paraId="67614B87" w14:textId="77777777" w:rsidR="00F87FC2" w:rsidRDefault="00F87FC2" w:rsidP="00260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F87FC2" w14:paraId="5822CD06" w14:textId="77777777" w:rsidTr="00260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559743A2" w14:textId="77777777" w:rsidR="00F87FC2" w:rsidRDefault="00F87FC2" w:rsidP="00260A86">
            <w:r>
              <w:t>Total</w:t>
            </w:r>
          </w:p>
        </w:tc>
        <w:tc>
          <w:tcPr>
            <w:tcW w:w="4247" w:type="dxa"/>
          </w:tcPr>
          <w:p w14:paraId="270A7B24" w14:textId="77777777" w:rsidR="00F87FC2" w:rsidRDefault="00F87FC2" w:rsidP="00260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</w:tr>
    </w:tbl>
    <w:p w14:paraId="199206C3" w14:textId="230B8F25" w:rsidR="00F66976" w:rsidRPr="00D920C5" w:rsidRDefault="00F66976" w:rsidP="002253B2">
      <w:pPr>
        <w:pStyle w:val="PargrafodaLista"/>
        <w:numPr>
          <w:ilvl w:val="0"/>
          <w:numId w:val="30"/>
        </w:numPr>
        <w:spacing w:line="360" w:lineRule="auto"/>
        <w:ind w:left="284" w:hanging="284"/>
        <w:rPr>
          <w:rFonts w:cstheme="minorHAnsi"/>
        </w:rPr>
      </w:pPr>
      <w:r w:rsidRPr="00D920C5">
        <w:rPr>
          <w:rFonts w:cstheme="minorHAnsi"/>
        </w:rPr>
        <w:br w:type="page"/>
      </w:r>
    </w:p>
    <w:p w14:paraId="4892A436" w14:textId="13A0244C" w:rsidR="000D74D4" w:rsidRPr="00D920C5" w:rsidRDefault="00350A86" w:rsidP="00D920C5">
      <w:pPr>
        <w:pStyle w:val="Ttulo2"/>
        <w:spacing w:line="360" w:lineRule="auto"/>
        <w:rPr>
          <w:rFonts w:asciiTheme="minorHAnsi" w:hAnsiTheme="minorHAnsi" w:cstheme="minorHAnsi"/>
        </w:rPr>
      </w:pPr>
      <w:bookmarkStart w:id="4" w:name="_Toc156468880"/>
      <w:r w:rsidRPr="00D920C5">
        <w:rPr>
          <w:rFonts w:asciiTheme="minorHAnsi" w:hAnsiTheme="minorHAnsi" w:cstheme="minorHAnsi"/>
        </w:rPr>
        <w:lastRenderedPageBreak/>
        <w:t>1.2 Formação</w:t>
      </w:r>
      <w:bookmarkEnd w:id="4"/>
    </w:p>
    <w:p w14:paraId="2D5719D6" w14:textId="6EAE5F30" w:rsidR="000D74D4" w:rsidRPr="00D920C5" w:rsidRDefault="002E2260" w:rsidP="00D920C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Em 2023</w:t>
      </w:r>
      <w:r w:rsidR="00D86F33" w:rsidRPr="00D920C5">
        <w:rPr>
          <w:rFonts w:cstheme="minorHAnsi"/>
        </w:rPr>
        <w:t>, os trabalhadores</w:t>
      </w:r>
      <w:r w:rsidR="00350A86" w:rsidRPr="00D920C5">
        <w:rPr>
          <w:rFonts w:cstheme="minorHAnsi"/>
        </w:rPr>
        <w:t xml:space="preserve"> afetos à IRT frequentaram</w:t>
      </w:r>
      <w:r w:rsidR="00D35BBA" w:rsidRPr="00D920C5">
        <w:rPr>
          <w:rFonts w:cstheme="minorHAnsi"/>
        </w:rPr>
        <w:t xml:space="preserve"> </w:t>
      </w:r>
      <w:r w:rsidR="000C52B3" w:rsidRPr="00D920C5">
        <w:rPr>
          <w:rFonts w:cstheme="minorHAnsi"/>
        </w:rPr>
        <w:t>49</w:t>
      </w:r>
      <w:r w:rsidR="00350A86" w:rsidRPr="00D920C5">
        <w:rPr>
          <w:rFonts w:cstheme="minorHAnsi"/>
        </w:rPr>
        <w:t xml:space="preserve"> ações de formação, sendo, </w:t>
      </w:r>
      <w:r w:rsidR="000C52B3" w:rsidRPr="00D920C5">
        <w:rPr>
          <w:rFonts w:cstheme="minorHAnsi"/>
        </w:rPr>
        <w:t>33</w:t>
      </w:r>
      <w:r w:rsidR="00486B19" w:rsidRPr="00D920C5">
        <w:rPr>
          <w:rFonts w:cstheme="minorHAnsi"/>
        </w:rPr>
        <w:t xml:space="preserve"> em </w:t>
      </w:r>
      <w:r w:rsidR="00276A01" w:rsidRPr="00D920C5">
        <w:rPr>
          <w:rFonts w:cstheme="minorHAnsi"/>
        </w:rPr>
        <w:t xml:space="preserve">modelo presencial e </w:t>
      </w:r>
      <w:r w:rsidR="000C52B3" w:rsidRPr="00D920C5">
        <w:rPr>
          <w:rFonts w:cstheme="minorHAnsi"/>
        </w:rPr>
        <w:t>16</w:t>
      </w:r>
      <w:r w:rsidR="00361622" w:rsidRPr="00D920C5">
        <w:rPr>
          <w:rFonts w:cstheme="minorHAnsi"/>
        </w:rPr>
        <w:t xml:space="preserve"> na</w:t>
      </w:r>
      <w:r w:rsidR="00276A01" w:rsidRPr="00D920C5">
        <w:rPr>
          <w:rFonts w:cstheme="minorHAnsi"/>
        </w:rPr>
        <w:t xml:space="preserve"> </w:t>
      </w:r>
      <w:r w:rsidR="000C52B3" w:rsidRPr="00D920C5">
        <w:rPr>
          <w:rFonts w:cstheme="minorHAnsi"/>
        </w:rPr>
        <w:t>modalidade de formação à distância</w:t>
      </w:r>
      <w:r w:rsidR="00486B19" w:rsidRPr="00D920C5">
        <w:rPr>
          <w:rFonts w:cstheme="minorHAnsi"/>
        </w:rPr>
        <w:t>.</w:t>
      </w:r>
    </w:p>
    <w:p w14:paraId="5B6468A4" w14:textId="3BFA8850" w:rsidR="00152E85" w:rsidRPr="00D920C5" w:rsidRDefault="00D664B9" w:rsidP="00D920C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F</w:t>
      </w:r>
      <w:r w:rsidR="00221D62">
        <w:rPr>
          <w:rFonts w:cstheme="minorHAnsi"/>
        </w:rPr>
        <w:t>oi</w:t>
      </w:r>
      <w:r w:rsidRPr="00D920C5">
        <w:rPr>
          <w:rFonts w:cstheme="minorHAnsi"/>
        </w:rPr>
        <w:t xml:space="preserve"> assim</w:t>
      </w:r>
      <w:r w:rsidR="00943D44" w:rsidRPr="00D920C5">
        <w:rPr>
          <w:rFonts w:cstheme="minorHAnsi"/>
        </w:rPr>
        <w:t xml:space="preserve"> possível</w:t>
      </w:r>
      <w:r w:rsidR="00221D62">
        <w:rPr>
          <w:rFonts w:cstheme="minorHAnsi"/>
        </w:rPr>
        <w:t>,</w:t>
      </w:r>
      <w:r w:rsidR="00943D44" w:rsidRPr="00D920C5">
        <w:rPr>
          <w:rFonts w:cstheme="minorHAnsi"/>
        </w:rPr>
        <w:t xml:space="preserve"> proporcionar a</w:t>
      </w:r>
      <w:r w:rsidR="006F5D7A" w:rsidRPr="00D920C5">
        <w:rPr>
          <w:rFonts w:cstheme="minorHAnsi"/>
        </w:rPr>
        <w:t>os</w:t>
      </w:r>
      <w:r w:rsidR="00943D44" w:rsidRPr="00D920C5">
        <w:rPr>
          <w:rFonts w:cstheme="minorHAnsi"/>
        </w:rPr>
        <w:t xml:space="preserve"> trabalha</w:t>
      </w:r>
      <w:r w:rsidR="00361622" w:rsidRPr="00D920C5">
        <w:rPr>
          <w:rFonts w:cstheme="minorHAnsi"/>
        </w:rPr>
        <w:t>dores, a participação em 511</w:t>
      </w:r>
      <w:r w:rsidR="00FF46E1" w:rsidRPr="00D920C5">
        <w:rPr>
          <w:rFonts w:cstheme="minorHAnsi"/>
          <w:color w:val="FF0000"/>
        </w:rPr>
        <w:t xml:space="preserve"> </w:t>
      </w:r>
      <w:r w:rsidR="00FF46E1" w:rsidRPr="00D920C5">
        <w:rPr>
          <w:rFonts w:eastAsia="Times New Roman" w:cstheme="minorHAnsi"/>
          <w:bCs/>
          <w:lang w:eastAsia="pt-PT"/>
        </w:rPr>
        <w:t>h</w:t>
      </w:r>
      <w:r w:rsidR="00943D44" w:rsidRPr="00D920C5">
        <w:rPr>
          <w:rFonts w:cstheme="minorHAnsi"/>
        </w:rPr>
        <w:t>oras de formação.</w:t>
      </w:r>
    </w:p>
    <w:p w14:paraId="4934640A" w14:textId="4662B03D" w:rsidR="00090FCB" w:rsidRPr="00D920C5" w:rsidRDefault="00943D44" w:rsidP="00D920C5">
      <w:pPr>
        <w:spacing w:line="360" w:lineRule="auto"/>
        <w:rPr>
          <w:rFonts w:cstheme="minorHAnsi"/>
          <w:color w:val="FF0000"/>
        </w:rPr>
      </w:pPr>
      <w:r w:rsidRPr="00D920C5">
        <w:rPr>
          <w:rFonts w:cstheme="minorHAnsi"/>
        </w:rPr>
        <w:t>Tabela 2 – Ações de formação frequentadas pelo</w:t>
      </w:r>
      <w:r w:rsidR="00D664B9" w:rsidRPr="00D920C5">
        <w:rPr>
          <w:rFonts w:cstheme="minorHAnsi"/>
        </w:rPr>
        <w:t>s</w:t>
      </w:r>
      <w:r w:rsidRPr="00D920C5">
        <w:rPr>
          <w:rFonts w:cstheme="minorHAnsi"/>
        </w:rPr>
        <w:t xml:space="preserve"> </w:t>
      </w:r>
      <w:r w:rsidR="00D664B9" w:rsidRPr="00D920C5">
        <w:rPr>
          <w:rFonts w:cstheme="minorHAnsi"/>
        </w:rPr>
        <w:t>trabalhadores</w:t>
      </w:r>
      <w:r w:rsidR="00D50014" w:rsidRPr="00D920C5">
        <w:rPr>
          <w:rFonts w:cstheme="minorHAnsi"/>
        </w:rPr>
        <w:t xml:space="preserve"> da IRT</w:t>
      </w:r>
      <w:r w:rsidR="002E2260" w:rsidRPr="00D920C5">
        <w:rPr>
          <w:rFonts w:cstheme="minorHAnsi"/>
        </w:rPr>
        <w:t xml:space="preserve"> </w:t>
      </w:r>
    </w:p>
    <w:tbl>
      <w:tblPr>
        <w:tblStyle w:val="TabelacomGrelha"/>
        <w:tblpPr w:leftFromText="141" w:rightFromText="141" w:vertAnchor="text" w:tblpXSpec="center" w:tblpY="1"/>
        <w:tblOverlap w:val="never"/>
        <w:tblW w:w="8564" w:type="dxa"/>
        <w:tblLook w:val="04A0" w:firstRow="1" w:lastRow="0" w:firstColumn="1" w:lastColumn="0" w:noHBand="0" w:noVBand="1"/>
      </w:tblPr>
      <w:tblGrid>
        <w:gridCol w:w="876"/>
        <w:gridCol w:w="1085"/>
        <w:gridCol w:w="646"/>
        <w:gridCol w:w="1006"/>
        <w:gridCol w:w="1016"/>
        <w:gridCol w:w="1046"/>
        <w:gridCol w:w="1127"/>
        <w:gridCol w:w="886"/>
        <w:gridCol w:w="876"/>
      </w:tblGrid>
      <w:tr w:rsidR="00090FCB" w:rsidRPr="00D920C5" w14:paraId="05DC9F6D" w14:textId="77777777" w:rsidTr="00090FCB">
        <w:tc>
          <w:tcPr>
            <w:tcW w:w="876" w:type="dxa"/>
            <w:shd w:val="clear" w:color="auto" w:fill="001864"/>
            <w:vAlign w:val="center"/>
          </w:tcPr>
          <w:p w14:paraId="79EEBEC8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D920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Duração</w:t>
            </w:r>
            <w:r w:rsidRPr="00D920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br/>
              <w:t>(horas)</w:t>
            </w:r>
          </w:p>
        </w:tc>
        <w:tc>
          <w:tcPr>
            <w:tcW w:w="1085" w:type="dxa"/>
            <w:shd w:val="clear" w:color="auto" w:fill="001864"/>
            <w:vAlign w:val="center"/>
          </w:tcPr>
          <w:p w14:paraId="5719E5C2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D920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Data</w:t>
            </w:r>
          </w:p>
        </w:tc>
        <w:tc>
          <w:tcPr>
            <w:tcW w:w="646" w:type="dxa"/>
            <w:shd w:val="clear" w:color="auto" w:fill="001864"/>
            <w:vAlign w:val="center"/>
          </w:tcPr>
          <w:p w14:paraId="17901AEC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D920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Local</w:t>
            </w:r>
          </w:p>
        </w:tc>
        <w:tc>
          <w:tcPr>
            <w:tcW w:w="1006" w:type="dxa"/>
            <w:shd w:val="clear" w:color="auto" w:fill="001864"/>
            <w:vAlign w:val="center"/>
          </w:tcPr>
          <w:p w14:paraId="0E65823D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D920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Dirigentes</w:t>
            </w:r>
          </w:p>
        </w:tc>
        <w:tc>
          <w:tcPr>
            <w:tcW w:w="1016" w:type="dxa"/>
            <w:shd w:val="clear" w:color="auto" w:fill="001864"/>
            <w:vAlign w:val="center"/>
          </w:tcPr>
          <w:p w14:paraId="674221F8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D920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Inspetores</w:t>
            </w:r>
          </w:p>
        </w:tc>
        <w:tc>
          <w:tcPr>
            <w:tcW w:w="1046" w:type="dxa"/>
            <w:shd w:val="clear" w:color="auto" w:fill="001864"/>
            <w:vAlign w:val="center"/>
          </w:tcPr>
          <w:p w14:paraId="6F1E0FB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D920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Tec. Superiores</w:t>
            </w:r>
          </w:p>
        </w:tc>
        <w:tc>
          <w:tcPr>
            <w:tcW w:w="1127" w:type="dxa"/>
            <w:shd w:val="clear" w:color="auto" w:fill="001864"/>
            <w:vAlign w:val="center"/>
          </w:tcPr>
          <w:p w14:paraId="6F4CE904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D920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Tec. de Sistemas e</w:t>
            </w:r>
          </w:p>
          <w:p w14:paraId="7494380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D920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Tecnologias</w:t>
            </w:r>
          </w:p>
          <w:p w14:paraId="75379028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D920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Inf</w:t>
            </w:r>
            <w:proofErr w:type="spellEnd"/>
            <w:r w:rsidRPr="00D920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886" w:type="dxa"/>
            <w:shd w:val="clear" w:color="auto" w:fill="001864"/>
            <w:vAlign w:val="center"/>
          </w:tcPr>
          <w:p w14:paraId="6FA24058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D920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Ass</w:t>
            </w:r>
            <w:proofErr w:type="spellEnd"/>
            <w:r w:rsidRPr="00D920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 Técnicos</w:t>
            </w:r>
          </w:p>
        </w:tc>
        <w:tc>
          <w:tcPr>
            <w:tcW w:w="876" w:type="dxa"/>
            <w:shd w:val="clear" w:color="auto" w:fill="001864"/>
            <w:vAlign w:val="center"/>
          </w:tcPr>
          <w:p w14:paraId="3E8B6CE0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D920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Ass</w:t>
            </w:r>
            <w:proofErr w:type="spellEnd"/>
            <w:r w:rsidRPr="00D920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. </w:t>
            </w:r>
            <w:proofErr w:type="spellStart"/>
            <w:r w:rsidRPr="00D920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Operac</w:t>
            </w:r>
            <w:proofErr w:type="spellEnd"/>
            <w:r w:rsidRPr="00D920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..</w:t>
            </w:r>
          </w:p>
        </w:tc>
      </w:tr>
      <w:tr w:rsidR="00090FCB" w:rsidRPr="00D920C5" w14:paraId="5FF56D6D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7BDCC819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proofErr w:type="spellStart"/>
            <w:r w:rsidRPr="00D920C5">
              <w:rPr>
                <w:rFonts w:cstheme="minorHAnsi"/>
                <w:color w:val="1D1D75"/>
                <w:sz w:val="18"/>
                <w:szCs w:val="18"/>
              </w:rPr>
              <w:t>Webinar</w:t>
            </w:r>
            <w:proofErr w:type="spellEnd"/>
            <w:r w:rsidRPr="00D920C5">
              <w:rPr>
                <w:rFonts w:cstheme="minorHAnsi"/>
                <w:color w:val="1D1D75"/>
                <w:sz w:val="18"/>
                <w:szCs w:val="18"/>
              </w:rPr>
              <w:t>:</w:t>
            </w:r>
            <w:r w:rsidRPr="00E37AC6">
              <w:rPr>
                <w:rFonts w:cstheme="minorHAnsi"/>
                <w:color w:val="FF0000"/>
                <w:sz w:val="18"/>
                <w:szCs w:val="18"/>
              </w:rPr>
              <w:t xml:space="preserve"> “</w:t>
            </w:r>
            <w:r w:rsidRPr="00D920C5">
              <w:rPr>
                <w:rFonts w:cstheme="minorHAnsi"/>
                <w:color w:val="1D1D75"/>
                <w:sz w:val="18"/>
                <w:szCs w:val="18"/>
              </w:rPr>
              <w:t>Investimento no Capital Humano das Organizações</w:t>
            </w:r>
          </w:p>
        </w:tc>
      </w:tr>
      <w:tr w:rsidR="00090FCB" w:rsidRPr="00D920C5" w14:paraId="161CF9CD" w14:textId="77777777" w:rsidTr="00090FCB">
        <w:tc>
          <w:tcPr>
            <w:tcW w:w="876" w:type="dxa"/>
            <w:vAlign w:val="center"/>
          </w:tcPr>
          <w:p w14:paraId="6573E2A9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 h</w:t>
            </w:r>
          </w:p>
        </w:tc>
        <w:tc>
          <w:tcPr>
            <w:tcW w:w="1085" w:type="dxa"/>
            <w:vAlign w:val="center"/>
          </w:tcPr>
          <w:p w14:paraId="29CB5519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26/01/2023</w:t>
            </w:r>
          </w:p>
        </w:tc>
        <w:tc>
          <w:tcPr>
            <w:tcW w:w="646" w:type="dxa"/>
            <w:vAlign w:val="center"/>
          </w:tcPr>
          <w:p w14:paraId="788C628A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a)</w:t>
            </w:r>
          </w:p>
        </w:tc>
        <w:tc>
          <w:tcPr>
            <w:tcW w:w="1006" w:type="dxa"/>
            <w:vAlign w:val="center"/>
          </w:tcPr>
          <w:p w14:paraId="3CAD4CC2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6"/>
                <w:szCs w:val="16"/>
              </w:rPr>
            </w:pPr>
          </w:p>
        </w:tc>
        <w:tc>
          <w:tcPr>
            <w:tcW w:w="1016" w:type="dxa"/>
          </w:tcPr>
          <w:p w14:paraId="5F66756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0"/>
                <w:szCs w:val="10"/>
              </w:rPr>
            </w:pPr>
          </w:p>
          <w:p w14:paraId="78B3FDA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6"/>
                <w:szCs w:val="16"/>
              </w:rPr>
            </w:pPr>
            <w:r w:rsidRPr="00D920C5">
              <w:rPr>
                <w:rFonts w:cstheme="minorHAnsi"/>
                <w:color w:val="1D1D75"/>
                <w:sz w:val="16"/>
                <w:szCs w:val="16"/>
              </w:rPr>
              <w:t>1</w:t>
            </w:r>
          </w:p>
          <w:p w14:paraId="2C182507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0"/>
                <w:szCs w:val="10"/>
              </w:rPr>
            </w:pPr>
          </w:p>
        </w:tc>
        <w:tc>
          <w:tcPr>
            <w:tcW w:w="1046" w:type="dxa"/>
          </w:tcPr>
          <w:p w14:paraId="35513A29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0"/>
                <w:szCs w:val="10"/>
              </w:rPr>
            </w:pPr>
          </w:p>
        </w:tc>
        <w:tc>
          <w:tcPr>
            <w:tcW w:w="1127" w:type="dxa"/>
          </w:tcPr>
          <w:p w14:paraId="08310EB7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</w:tcPr>
          <w:p w14:paraId="5D0E3176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</w:tcPr>
          <w:p w14:paraId="048C5170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74117493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70A7E537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Ação de Formação Online: Definição de Objetivos e Monitorização (SIADAPRA)</w:t>
            </w:r>
          </w:p>
        </w:tc>
      </w:tr>
      <w:tr w:rsidR="00090FCB" w:rsidRPr="00D920C5" w14:paraId="56EC5E1B" w14:textId="77777777" w:rsidTr="00090FCB">
        <w:tc>
          <w:tcPr>
            <w:tcW w:w="876" w:type="dxa"/>
            <w:vAlign w:val="center"/>
          </w:tcPr>
          <w:p w14:paraId="5CB22682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20 h</w:t>
            </w:r>
          </w:p>
        </w:tc>
        <w:tc>
          <w:tcPr>
            <w:tcW w:w="1085" w:type="dxa"/>
            <w:vAlign w:val="center"/>
          </w:tcPr>
          <w:p w14:paraId="397C33DA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30/01 a 3/02/2023</w:t>
            </w:r>
          </w:p>
        </w:tc>
        <w:tc>
          <w:tcPr>
            <w:tcW w:w="646" w:type="dxa"/>
            <w:vAlign w:val="center"/>
          </w:tcPr>
          <w:p w14:paraId="6CDDF7E0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a)</w:t>
            </w:r>
          </w:p>
        </w:tc>
        <w:tc>
          <w:tcPr>
            <w:tcW w:w="1006" w:type="dxa"/>
            <w:vAlign w:val="center"/>
          </w:tcPr>
          <w:p w14:paraId="1A7B49BC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6"/>
                <w:szCs w:val="16"/>
              </w:rPr>
            </w:pPr>
            <w:r w:rsidRPr="00D920C5">
              <w:rPr>
                <w:rFonts w:cstheme="minorHAnsi"/>
                <w:color w:val="1D1D75"/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14:paraId="06C8606E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0"/>
                <w:szCs w:val="10"/>
              </w:rPr>
            </w:pPr>
          </w:p>
          <w:p w14:paraId="5028191A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0"/>
                <w:szCs w:val="10"/>
              </w:rPr>
            </w:pPr>
          </w:p>
          <w:p w14:paraId="2D57DCAE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0"/>
                <w:szCs w:val="10"/>
              </w:rPr>
            </w:pPr>
          </w:p>
        </w:tc>
        <w:tc>
          <w:tcPr>
            <w:tcW w:w="1046" w:type="dxa"/>
          </w:tcPr>
          <w:p w14:paraId="1EB9B7B6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0"/>
                <w:szCs w:val="10"/>
              </w:rPr>
            </w:pPr>
          </w:p>
        </w:tc>
        <w:tc>
          <w:tcPr>
            <w:tcW w:w="1127" w:type="dxa"/>
          </w:tcPr>
          <w:p w14:paraId="55C972F2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</w:tcPr>
          <w:p w14:paraId="2C4B7FBD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</w:tcPr>
          <w:p w14:paraId="6770369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5902C5C8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44E324AC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proofErr w:type="spellStart"/>
            <w:r w:rsidRPr="00D920C5">
              <w:rPr>
                <w:rFonts w:cstheme="minorHAnsi"/>
                <w:color w:val="1D1D75"/>
                <w:sz w:val="18"/>
                <w:szCs w:val="18"/>
                <w:highlight w:val="lightGray"/>
              </w:rPr>
              <w:t>Webinar</w:t>
            </w:r>
            <w:proofErr w:type="spellEnd"/>
            <w:r w:rsidRPr="00D920C5">
              <w:rPr>
                <w:rFonts w:cstheme="minorHAnsi"/>
                <w:color w:val="1D1D75"/>
                <w:sz w:val="18"/>
                <w:szCs w:val="18"/>
                <w:highlight w:val="lightGray"/>
              </w:rPr>
              <w:t>: A Mulher no Sector da Construção</w:t>
            </w:r>
          </w:p>
        </w:tc>
      </w:tr>
      <w:tr w:rsidR="00090FCB" w:rsidRPr="00D920C5" w14:paraId="03EE0C51" w14:textId="77777777" w:rsidTr="00090FCB">
        <w:tc>
          <w:tcPr>
            <w:tcW w:w="876" w:type="dxa"/>
            <w:vAlign w:val="center"/>
          </w:tcPr>
          <w:p w14:paraId="5A6A67B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 h</w:t>
            </w:r>
          </w:p>
        </w:tc>
        <w:tc>
          <w:tcPr>
            <w:tcW w:w="1085" w:type="dxa"/>
            <w:vAlign w:val="center"/>
          </w:tcPr>
          <w:p w14:paraId="3F18C99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9/03/2023</w:t>
            </w:r>
          </w:p>
        </w:tc>
        <w:tc>
          <w:tcPr>
            <w:tcW w:w="646" w:type="dxa"/>
            <w:vAlign w:val="center"/>
          </w:tcPr>
          <w:p w14:paraId="34F99878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a)</w:t>
            </w:r>
          </w:p>
        </w:tc>
        <w:tc>
          <w:tcPr>
            <w:tcW w:w="1006" w:type="dxa"/>
            <w:vAlign w:val="center"/>
          </w:tcPr>
          <w:p w14:paraId="665AF06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6"/>
                <w:szCs w:val="16"/>
              </w:rPr>
            </w:pPr>
          </w:p>
        </w:tc>
        <w:tc>
          <w:tcPr>
            <w:tcW w:w="1016" w:type="dxa"/>
            <w:vAlign w:val="center"/>
          </w:tcPr>
          <w:p w14:paraId="49C6BF0B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6"/>
                <w:szCs w:val="16"/>
              </w:rPr>
            </w:pPr>
            <w:r w:rsidRPr="00D920C5">
              <w:rPr>
                <w:rFonts w:cstheme="minorHAnsi"/>
                <w:color w:val="1D1D75"/>
                <w:sz w:val="16"/>
                <w:szCs w:val="16"/>
              </w:rPr>
              <w:t>1</w:t>
            </w:r>
          </w:p>
        </w:tc>
        <w:tc>
          <w:tcPr>
            <w:tcW w:w="1046" w:type="dxa"/>
          </w:tcPr>
          <w:p w14:paraId="689BF856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0"/>
                <w:szCs w:val="10"/>
              </w:rPr>
            </w:pPr>
          </w:p>
        </w:tc>
        <w:tc>
          <w:tcPr>
            <w:tcW w:w="1127" w:type="dxa"/>
          </w:tcPr>
          <w:p w14:paraId="4292F84C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</w:tcPr>
          <w:p w14:paraId="1B4C5B85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5B5FC3F9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68CB7B79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5E5B1F45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Conferência: Alteração à Legislação Laboral 2023 | Agenda do Trabalho Digno</w:t>
            </w:r>
          </w:p>
        </w:tc>
      </w:tr>
      <w:tr w:rsidR="00090FCB" w:rsidRPr="00D920C5" w14:paraId="181D2A9E" w14:textId="77777777" w:rsidTr="00090FCB">
        <w:tc>
          <w:tcPr>
            <w:tcW w:w="876" w:type="dxa"/>
            <w:shd w:val="clear" w:color="auto" w:fill="FFFFFF" w:themeFill="background1"/>
            <w:vAlign w:val="center"/>
          </w:tcPr>
          <w:p w14:paraId="614CAFE4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4h30m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56049CFC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22/03/2023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14:paraId="0A07639D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 xml:space="preserve">a) </w:t>
            </w:r>
          </w:p>
        </w:tc>
        <w:tc>
          <w:tcPr>
            <w:tcW w:w="1006" w:type="dxa"/>
            <w:shd w:val="clear" w:color="auto" w:fill="FFFFFF" w:themeFill="background1"/>
            <w:vAlign w:val="center"/>
          </w:tcPr>
          <w:p w14:paraId="58853F5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6"/>
                <w:szCs w:val="16"/>
              </w:rPr>
            </w:pPr>
            <w:r w:rsidRPr="00D920C5">
              <w:rPr>
                <w:rFonts w:cstheme="minorHAnsi"/>
                <w:color w:val="1D1D75"/>
                <w:sz w:val="16"/>
                <w:szCs w:val="16"/>
              </w:rPr>
              <w:t>1</w:t>
            </w:r>
          </w:p>
        </w:tc>
        <w:tc>
          <w:tcPr>
            <w:tcW w:w="1016" w:type="dxa"/>
            <w:shd w:val="clear" w:color="auto" w:fill="FFFFFF" w:themeFill="background1"/>
          </w:tcPr>
          <w:p w14:paraId="0ADD0857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14:paraId="5C95A980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6"/>
                <w:szCs w:val="16"/>
              </w:rPr>
            </w:pPr>
            <w:r w:rsidRPr="00D920C5">
              <w:rPr>
                <w:rFonts w:cstheme="minorHAnsi"/>
                <w:color w:val="1D1D75"/>
                <w:sz w:val="16"/>
                <w:szCs w:val="16"/>
              </w:rPr>
              <w:t>2</w:t>
            </w:r>
          </w:p>
        </w:tc>
        <w:tc>
          <w:tcPr>
            <w:tcW w:w="1127" w:type="dxa"/>
            <w:shd w:val="clear" w:color="auto" w:fill="FFFFFF" w:themeFill="background1"/>
          </w:tcPr>
          <w:p w14:paraId="749480AB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001912EA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14:paraId="5CF758F9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b/>
                <w:color w:val="1D1D75"/>
                <w:sz w:val="18"/>
                <w:szCs w:val="18"/>
              </w:rPr>
            </w:pPr>
          </w:p>
        </w:tc>
      </w:tr>
      <w:tr w:rsidR="00090FCB" w:rsidRPr="00D920C5" w14:paraId="2C4DA8E0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31F8AE90" w14:textId="77777777" w:rsidR="00090FCB" w:rsidRPr="00D920C5" w:rsidRDefault="00090FCB" w:rsidP="00090FCB">
            <w:pPr>
              <w:spacing w:before="33" w:after="33"/>
              <w:rPr>
                <w:rFonts w:cstheme="minorHAnsi"/>
                <w:b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Ação de Formação: Importância, Objetivos e Fundamentos de Segurança e Saúde no Trabalho</w:t>
            </w:r>
          </w:p>
        </w:tc>
      </w:tr>
      <w:tr w:rsidR="00090FCB" w:rsidRPr="00D920C5" w14:paraId="39178B38" w14:textId="77777777" w:rsidTr="00090FCB">
        <w:tc>
          <w:tcPr>
            <w:tcW w:w="876" w:type="dxa"/>
            <w:vAlign w:val="center"/>
          </w:tcPr>
          <w:p w14:paraId="3A5455B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15 h</w:t>
            </w:r>
          </w:p>
        </w:tc>
        <w:tc>
          <w:tcPr>
            <w:tcW w:w="1085" w:type="dxa"/>
            <w:vAlign w:val="center"/>
          </w:tcPr>
          <w:p w14:paraId="5068499B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03 a 05/04/2023</w:t>
            </w:r>
          </w:p>
        </w:tc>
        <w:tc>
          <w:tcPr>
            <w:tcW w:w="646" w:type="dxa"/>
            <w:vAlign w:val="center"/>
          </w:tcPr>
          <w:p w14:paraId="4BDCA523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c)</w:t>
            </w:r>
          </w:p>
        </w:tc>
        <w:tc>
          <w:tcPr>
            <w:tcW w:w="1006" w:type="dxa"/>
            <w:vAlign w:val="center"/>
          </w:tcPr>
          <w:p w14:paraId="6AB803C8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0"/>
                <w:szCs w:val="10"/>
              </w:rPr>
            </w:pPr>
          </w:p>
        </w:tc>
        <w:tc>
          <w:tcPr>
            <w:tcW w:w="1016" w:type="dxa"/>
            <w:vAlign w:val="center"/>
          </w:tcPr>
          <w:p w14:paraId="30760838" w14:textId="77777777" w:rsidR="00090FCB" w:rsidRPr="00D920C5" w:rsidRDefault="00090FCB" w:rsidP="00090FCB">
            <w:pPr>
              <w:spacing w:before="33" w:after="33" w:line="240" w:lineRule="exact"/>
              <w:jc w:val="center"/>
              <w:rPr>
                <w:rFonts w:cstheme="minorHAnsi"/>
                <w:color w:val="1D1D75"/>
                <w:sz w:val="10"/>
                <w:szCs w:val="10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1046" w:type="dxa"/>
          </w:tcPr>
          <w:p w14:paraId="3B2609C9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0"/>
                <w:szCs w:val="10"/>
              </w:rPr>
            </w:pPr>
          </w:p>
        </w:tc>
        <w:tc>
          <w:tcPr>
            <w:tcW w:w="1127" w:type="dxa"/>
          </w:tcPr>
          <w:p w14:paraId="3D523BC3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</w:tcPr>
          <w:p w14:paraId="16CB7638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</w:tcPr>
          <w:p w14:paraId="1682F5AC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b/>
                <w:color w:val="1D1D75"/>
                <w:sz w:val="18"/>
                <w:szCs w:val="18"/>
              </w:rPr>
            </w:pPr>
          </w:p>
        </w:tc>
      </w:tr>
      <w:tr w:rsidR="00090FCB" w:rsidRPr="00D920C5" w14:paraId="0445784D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5744C4F9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Ação de Formação: A Importância do Autoconhecimento para a Atividade Profissional</w:t>
            </w:r>
          </w:p>
        </w:tc>
      </w:tr>
      <w:tr w:rsidR="00090FCB" w:rsidRPr="00D920C5" w14:paraId="6952C123" w14:textId="77777777" w:rsidTr="00090FCB">
        <w:tc>
          <w:tcPr>
            <w:tcW w:w="876" w:type="dxa"/>
            <w:vAlign w:val="center"/>
          </w:tcPr>
          <w:p w14:paraId="7824CE67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7 h</w:t>
            </w:r>
          </w:p>
        </w:tc>
        <w:tc>
          <w:tcPr>
            <w:tcW w:w="1085" w:type="dxa"/>
            <w:vAlign w:val="center"/>
          </w:tcPr>
          <w:p w14:paraId="370F3A9B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17 a 19/04/2023</w:t>
            </w:r>
          </w:p>
        </w:tc>
        <w:tc>
          <w:tcPr>
            <w:tcW w:w="646" w:type="dxa"/>
            <w:vAlign w:val="center"/>
          </w:tcPr>
          <w:p w14:paraId="5E48297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b)</w:t>
            </w:r>
          </w:p>
        </w:tc>
        <w:tc>
          <w:tcPr>
            <w:tcW w:w="1006" w:type="dxa"/>
            <w:vAlign w:val="center"/>
          </w:tcPr>
          <w:p w14:paraId="116ACBCA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918C1E6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1046" w:type="dxa"/>
          </w:tcPr>
          <w:p w14:paraId="55D37343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127" w:type="dxa"/>
          </w:tcPr>
          <w:p w14:paraId="2BF9C1F5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</w:tcPr>
          <w:p w14:paraId="2792AE12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</w:tcPr>
          <w:p w14:paraId="412CA8C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b/>
                <w:color w:val="1D1D75"/>
                <w:sz w:val="18"/>
                <w:szCs w:val="18"/>
              </w:rPr>
            </w:pPr>
          </w:p>
        </w:tc>
      </w:tr>
      <w:tr w:rsidR="00090FCB" w:rsidRPr="00D920C5" w14:paraId="6DE8AA25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26C8516E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proofErr w:type="spellStart"/>
            <w:r w:rsidRPr="00D920C5">
              <w:rPr>
                <w:rFonts w:cstheme="minorHAnsi"/>
                <w:color w:val="1D1D75"/>
                <w:sz w:val="18"/>
                <w:szCs w:val="18"/>
              </w:rPr>
              <w:t>Webinar</w:t>
            </w:r>
            <w:proofErr w:type="spellEnd"/>
            <w:r w:rsidRPr="00D920C5">
              <w:rPr>
                <w:rFonts w:cstheme="minorHAnsi"/>
                <w:color w:val="1D1D75"/>
                <w:sz w:val="18"/>
                <w:szCs w:val="18"/>
              </w:rPr>
              <w:t>: Segurança – Riscos Psicossociais</w:t>
            </w:r>
          </w:p>
        </w:tc>
      </w:tr>
      <w:tr w:rsidR="00090FCB" w:rsidRPr="00D920C5" w14:paraId="3FAE04CA" w14:textId="77777777" w:rsidTr="00090FCB">
        <w:tc>
          <w:tcPr>
            <w:tcW w:w="876" w:type="dxa"/>
            <w:vAlign w:val="center"/>
          </w:tcPr>
          <w:p w14:paraId="11D44EB2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 h</w:t>
            </w:r>
          </w:p>
        </w:tc>
        <w:tc>
          <w:tcPr>
            <w:tcW w:w="1085" w:type="dxa"/>
            <w:vAlign w:val="center"/>
          </w:tcPr>
          <w:p w14:paraId="18DBC2E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20/04/2023</w:t>
            </w:r>
          </w:p>
        </w:tc>
        <w:tc>
          <w:tcPr>
            <w:tcW w:w="646" w:type="dxa"/>
            <w:vAlign w:val="center"/>
          </w:tcPr>
          <w:p w14:paraId="41CFFEC4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a) c)</w:t>
            </w:r>
          </w:p>
        </w:tc>
        <w:tc>
          <w:tcPr>
            <w:tcW w:w="1006" w:type="dxa"/>
            <w:vAlign w:val="center"/>
          </w:tcPr>
          <w:p w14:paraId="636D748D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1016" w:type="dxa"/>
            <w:vAlign w:val="center"/>
          </w:tcPr>
          <w:p w14:paraId="791D2CC5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6"/>
                <w:szCs w:val="16"/>
              </w:rPr>
            </w:pPr>
            <w:r w:rsidRPr="00D920C5">
              <w:rPr>
                <w:rFonts w:cstheme="minorHAnsi"/>
                <w:color w:val="1D1D75"/>
                <w:sz w:val="16"/>
                <w:szCs w:val="16"/>
              </w:rPr>
              <w:t>3</w:t>
            </w:r>
          </w:p>
        </w:tc>
        <w:tc>
          <w:tcPr>
            <w:tcW w:w="1046" w:type="dxa"/>
            <w:vAlign w:val="center"/>
          </w:tcPr>
          <w:p w14:paraId="6F4B82D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6"/>
                <w:szCs w:val="16"/>
              </w:rPr>
            </w:pPr>
            <w:r w:rsidRPr="00D920C5">
              <w:rPr>
                <w:rFonts w:cstheme="minorHAnsi"/>
                <w:color w:val="1D1D75"/>
                <w:sz w:val="16"/>
                <w:szCs w:val="16"/>
              </w:rPr>
              <w:t>1</w:t>
            </w:r>
          </w:p>
        </w:tc>
        <w:tc>
          <w:tcPr>
            <w:tcW w:w="1127" w:type="dxa"/>
            <w:vAlign w:val="center"/>
          </w:tcPr>
          <w:p w14:paraId="3EE6728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9C38BF7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4DDD590C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552560EC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11FA94A6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proofErr w:type="spellStart"/>
            <w:r w:rsidRPr="00D920C5">
              <w:rPr>
                <w:rFonts w:cstheme="minorHAnsi"/>
                <w:color w:val="1D1D75"/>
                <w:sz w:val="18"/>
                <w:szCs w:val="18"/>
              </w:rPr>
              <w:t>Webinar</w:t>
            </w:r>
            <w:proofErr w:type="spellEnd"/>
            <w:r w:rsidRPr="00D920C5">
              <w:rPr>
                <w:rFonts w:cstheme="minorHAnsi"/>
                <w:color w:val="1D1D75"/>
                <w:sz w:val="18"/>
                <w:szCs w:val="18"/>
              </w:rPr>
              <w:t>: Riscos Psicossociais - Assédio Moral – Conceito legal e seus efeitos</w:t>
            </w:r>
          </w:p>
        </w:tc>
      </w:tr>
      <w:tr w:rsidR="00090FCB" w:rsidRPr="00D920C5" w14:paraId="4F8988C3" w14:textId="77777777" w:rsidTr="00090FCB">
        <w:tc>
          <w:tcPr>
            <w:tcW w:w="876" w:type="dxa"/>
            <w:vAlign w:val="center"/>
          </w:tcPr>
          <w:p w14:paraId="1604158E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 h</w:t>
            </w:r>
          </w:p>
        </w:tc>
        <w:tc>
          <w:tcPr>
            <w:tcW w:w="1085" w:type="dxa"/>
            <w:vAlign w:val="center"/>
          </w:tcPr>
          <w:p w14:paraId="35BB979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20/04/2023</w:t>
            </w:r>
          </w:p>
        </w:tc>
        <w:tc>
          <w:tcPr>
            <w:tcW w:w="646" w:type="dxa"/>
            <w:vAlign w:val="center"/>
          </w:tcPr>
          <w:p w14:paraId="78B26B3E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 xml:space="preserve">a) </w:t>
            </w:r>
          </w:p>
        </w:tc>
        <w:tc>
          <w:tcPr>
            <w:tcW w:w="1006" w:type="dxa"/>
            <w:vAlign w:val="center"/>
          </w:tcPr>
          <w:p w14:paraId="6FC913FE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010FBD3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6"/>
                <w:szCs w:val="16"/>
              </w:rPr>
            </w:pPr>
            <w:r w:rsidRPr="00D920C5">
              <w:rPr>
                <w:rFonts w:cstheme="minorHAnsi"/>
                <w:color w:val="1D1D75"/>
                <w:sz w:val="16"/>
                <w:szCs w:val="16"/>
              </w:rPr>
              <w:t>1</w:t>
            </w:r>
          </w:p>
        </w:tc>
        <w:tc>
          <w:tcPr>
            <w:tcW w:w="1046" w:type="dxa"/>
            <w:vAlign w:val="center"/>
          </w:tcPr>
          <w:p w14:paraId="76998D90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7BD8CB30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46F7F6A2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31BD8AFB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2EA15E50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6A5088EA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 xml:space="preserve">Ação de Formação: </w:t>
            </w:r>
            <w:proofErr w:type="spellStart"/>
            <w:r w:rsidRPr="00D920C5">
              <w:rPr>
                <w:rFonts w:cstheme="minorHAnsi"/>
                <w:color w:val="1D1D75"/>
                <w:sz w:val="18"/>
                <w:szCs w:val="18"/>
              </w:rPr>
              <w:t>Burnout</w:t>
            </w:r>
            <w:proofErr w:type="spellEnd"/>
            <w:r w:rsidRPr="00D920C5">
              <w:rPr>
                <w:rFonts w:cstheme="minorHAnsi"/>
                <w:color w:val="1D1D75"/>
                <w:sz w:val="18"/>
                <w:szCs w:val="18"/>
              </w:rPr>
              <w:t xml:space="preserve"> - Sintomas e Impacto na Atividade Profissional</w:t>
            </w:r>
          </w:p>
        </w:tc>
      </w:tr>
      <w:tr w:rsidR="00090FCB" w:rsidRPr="00D920C5" w14:paraId="373AA92F" w14:textId="77777777" w:rsidTr="00090FCB">
        <w:tc>
          <w:tcPr>
            <w:tcW w:w="876" w:type="dxa"/>
            <w:vAlign w:val="center"/>
          </w:tcPr>
          <w:p w14:paraId="7FABECB7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18 h</w:t>
            </w:r>
          </w:p>
        </w:tc>
        <w:tc>
          <w:tcPr>
            <w:tcW w:w="1085" w:type="dxa"/>
            <w:vAlign w:val="center"/>
          </w:tcPr>
          <w:p w14:paraId="01A51787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26 a 28/04/2023</w:t>
            </w:r>
          </w:p>
        </w:tc>
        <w:tc>
          <w:tcPr>
            <w:tcW w:w="646" w:type="dxa"/>
            <w:vAlign w:val="center"/>
          </w:tcPr>
          <w:p w14:paraId="35845103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b) c)</w:t>
            </w:r>
          </w:p>
        </w:tc>
        <w:tc>
          <w:tcPr>
            <w:tcW w:w="1006" w:type="dxa"/>
            <w:vAlign w:val="center"/>
          </w:tcPr>
          <w:p w14:paraId="3024B80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BB5DFD5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</w:t>
            </w:r>
          </w:p>
        </w:tc>
        <w:tc>
          <w:tcPr>
            <w:tcW w:w="1046" w:type="dxa"/>
            <w:vAlign w:val="center"/>
          </w:tcPr>
          <w:p w14:paraId="5B58B3B0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74F24173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CC5C2CE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19CF0D37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265ABB99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60793E5F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Ação de Formação: Agenda do Trabalho Digno</w:t>
            </w:r>
          </w:p>
        </w:tc>
      </w:tr>
      <w:tr w:rsidR="00090FCB" w:rsidRPr="00D920C5" w14:paraId="3D7994EF" w14:textId="77777777" w:rsidTr="00090FCB">
        <w:tc>
          <w:tcPr>
            <w:tcW w:w="876" w:type="dxa"/>
            <w:shd w:val="clear" w:color="auto" w:fill="FFFFFF" w:themeFill="background1"/>
            <w:vAlign w:val="center"/>
          </w:tcPr>
          <w:p w14:paraId="01DBA47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8 h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62403DF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05/05/2023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14:paraId="55953DEA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c)</w:t>
            </w:r>
          </w:p>
        </w:tc>
        <w:tc>
          <w:tcPr>
            <w:tcW w:w="1006" w:type="dxa"/>
            <w:shd w:val="clear" w:color="auto" w:fill="FFFFFF" w:themeFill="background1"/>
            <w:vAlign w:val="center"/>
          </w:tcPr>
          <w:p w14:paraId="5975120C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7B42409B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14:paraId="37B569E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5ABA20C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14:paraId="647480D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14:paraId="6480D509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268D0FA8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7C53666B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proofErr w:type="spellStart"/>
            <w:r w:rsidRPr="00D920C5">
              <w:rPr>
                <w:rFonts w:cstheme="minorHAnsi"/>
                <w:color w:val="1D1D75"/>
                <w:sz w:val="18"/>
                <w:szCs w:val="18"/>
              </w:rPr>
              <w:t>Webinar</w:t>
            </w:r>
            <w:proofErr w:type="spellEnd"/>
            <w:r w:rsidRPr="00D920C5">
              <w:rPr>
                <w:rFonts w:cstheme="minorHAnsi"/>
                <w:color w:val="1D1D75"/>
                <w:sz w:val="18"/>
                <w:szCs w:val="18"/>
              </w:rPr>
              <w:t>: Direitos e Deveres dos Trabalhadores</w:t>
            </w:r>
          </w:p>
        </w:tc>
      </w:tr>
      <w:tr w:rsidR="00090FCB" w:rsidRPr="00D920C5" w14:paraId="73177625" w14:textId="77777777" w:rsidTr="00090FCB">
        <w:tc>
          <w:tcPr>
            <w:tcW w:w="876" w:type="dxa"/>
            <w:vAlign w:val="center"/>
          </w:tcPr>
          <w:p w14:paraId="0C9E7262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 h</w:t>
            </w:r>
          </w:p>
        </w:tc>
        <w:tc>
          <w:tcPr>
            <w:tcW w:w="1085" w:type="dxa"/>
            <w:vAlign w:val="center"/>
          </w:tcPr>
          <w:p w14:paraId="3596BE9E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11/05/2023</w:t>
            </w:r>
          </w:p>
        </w:tc>
        <w:tc>
          <w:tcPr>
            <w:tcW w:w="646" w:type="dxa"/>
            <w:vAlign w:val="center"/>
          </w:tcPr>
          <w:p w14:paraId="731B82E5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a) c)</w:t>
            </w:r>
          </w:p>
        </w:tc>
        <w:tc>
          <w:tcPr>
            <w:tcW w:w="1006" w:type="dxa"/>
            <w:vAlign w:val="center"/>
          </w:tcPr>
          <w:p w14:paraId="017980A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1016" w:type="dxa"/>
            <w:vAlign w:val="center"/>
          </w:tcPr>
          <w:p w14:paraId="2D4A65DC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6"/>
                <w:szCs w:val="16"/>
              </w:rPr>
            </w:pPr>
            <w:r w:rsidRPr="00D920C5">
              <w:rPr>
                <w:rFonts w:cstheme="minorHAnsi"/>
                <w:color w:val="1D1D75"/>
                <w:sz w:val="16"/>
                <w:szCs w:val="16"/>
              </w:rPr>
              <w:t>3</w:t>
            </w:r>
          </w:p>
        </w:tc>
        <w:tc>
          <w:tcPr>
            <w:tcW w:w="1046" w:type="dxa"/>
            <w:vAlign w:val="center"/>
          </w:tcPr>
          <w:p w14:paraId="1A3269D0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0"/>
                <w:szCs w:val="10"/>
              </w:rPr>
            </w:pPr>
          </w:p>
        </w:tc>
        <w:tc>
          <w:tcPr>
            <w:tcW w:w="1127" w:type="dxa"/>
            <w:vAlign w:val="center"/>
          </w:tcPr>
          <w:p w14:paraId="1B121B15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0A5AD8A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0EFF4C1C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67A2681A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661C52D3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Ação de Formação: Lei Geral do Trabalho em Funções Públicas</w:t>
            </w:r>
          </w:p>
        </w:tc>
      </w:tr>
      <w:tr w:rsidR="00090FCB" w:rsidRPr="00D920C5" w14:paraId="2B5B8762" w14:textId="77777777" w:rsidTr="00090FCB">
        <w:tc>
          <w:tcPr>
            <w:tcW w:w="876" w:type="dxa"/>
            <w:vAlign w:val="center"/>
          </w:tcPr>
          <w:p w14:paraId="5C80AC86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18 h</w:t>
            </w:r>
          </w:p>
        </w:tc>
        <w:tc>
          <w:tcPr>
            <w:tcW w:w="1085" w:type="dxa"/>
            <w:vAlign w:val="center"/>
          </w:tcPr>
          <w:p w14:paraId="4F676CEA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15 a 17/05/2023</w:t>
            </w:r>
          </w:p>
        </w:tc>
        <w:tc>
          <w:tcPr>
            <w:tcW w:w="646" w:type="dxa"/>
            <w:vAlign w:val="center"/>
          </w:tcPr>
          <w:p w14:paraId="4DCA3DD9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b)</w:t>
            </w:r>
          </w:p>
        </w:tc>
        <w:tc>
          <w:tcPr>
            <w:tcW w:w="1006" w:type="dxa"/>
            <w:vAlign w:val="center"/>
          </w:tcPr>
          <w:p w14:paraId="62B39CCD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F933EB0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0"/>
                <w:szCs w:val="10"/>
              </w:rPr>
            </w:pPr>
          </w:p>
        </w:tc>
        <w:tc>
          <w:tcPr>
            <w:tcW w:w="1046" w:type="dxa"/>
            <w:vAlign w:val="center"/>
          </w:tcPr>
          <w:p w14:paraId="6ED8B416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0"/>
                <w:szCs w:val="10"/>
              </w:rPr>
            </w:pPr>
          </w:p>
        </w:tc>
        <w:tc>
          <w:tcPr>
            <w:tcW w:w="1127" w:type="dxa"/>
            <w:vAlign w:val="center"/>
          </w:tcPr>
          <w:p w14:paraId="0A819B25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9298454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876" w:type="dxa"/>
            <w:vAlign w:val="center"/>
          </w:tcPr>
          <w:p w14:paraId="38C65299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5DCF0952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71657F3C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 xml:space="preserve">Ação de Formação: </w:t>
            </w:r>
            <w:proofErr w:type="spellStart"/>
            <w:r w:rsidRPr="00D920C5">
              <w:rPr>
                <w:rFonts w:cstheme="minorHAnsi"/>
                <w:color w:val="1D1D75"/>
                <w:sz w:val="18"/>
                <w:szCs w:val="18"/>
              </w:rPr>
              <w:t>Coaching</w:t>
            </w:r>
            <w:proofErr w:type="spellEnd"/>
            <w:r w:rsidRPr="00D920C5">
              <w:rPr>
                <w:rFonts w:cstheme="minorHAnsi"/>
                <w:color w:val="1D1D75"/>
                <w:sz w:val="18"/>
                <w:szCs w:val="18"/>
              </w:rPr>
              <w:t xml:space="preserve"> para Dirigentes</w:t>
            </w:r>
          </w:p>
        </w:tc>
      </w:tr>
      <w:tr w:rsidR="00090FCB" w:rsidRPr="00D920C5" w14:paraId="4400B165" w14:textId="77777777" w:rsidTr="00090FCB">
        <w:tc>
          <w:tcPr>
            <w:tcW w:w="876" w:type="dxa"/>
            <w:vAlign w:val="center"/>
          </w:tcPr>
          <w:p w14:paraId="6AA5779D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18 h</w:t>
            </w:r>
          </w:p>
        </w:tc>
        <w:tc>
          <w:tcPr>
            <w:tcW w:w="1085" w:type="dxa"/>
            <w:vAlign w:val="center"/>
          </w:tcPr>
          <w:p w14:paraId="68EAA04B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22 a 24/05/2023</w:t>
            </w:r>
          </w:p>
        </w:tc>
        <w:tc>
          <w:tcPr>
            <w:tcW w:w="646" w:type="dxa"/>
            <w:vAlign w:val="center"/>
          </w:tcPr>
          <w:p w14:paraId="0C144A6C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b)</w:t>
            </w:r>
          </w:p>
        </w:tc>
        <w:tc>
          <w:tcPr>
            <w:tcW w:w="1006" w:type="dxa"/>
            <w:vAlign w:val="center"/>
          </w:tcPr>
          <w:p w14:paraId="0177B74D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1016" w:type="dxa"/>
            <w:vAlign w:val="center"/>
          </w:tcPr>
          <w:p w14:paraId="68BFC2F0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0"/>
                <w:szCs w:val="10"/>
              </w:rPr>
            </w:pPr>
          </w:p>
        </w:tc>
        <w:tc>
          <w:tcPr>
            <w:tcW w:w="1046" w:type="dxa"/>
            <w:vAlign w:val="center"/>
          </w:tcPr>
          <w:p w14:paraId="1FA65359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0"/>
                <w:szCs w:val="10"/>
              </w:rPr>
            </w:pPr>
          </w:p>
        </w:tc>
        <w:tc>
          <w:tcPr>
            <w:tcW w:w="1127" w:type="dxa"/>
            <w:vAlign w:val="center"/>
          </w:tcPr>
          <w:p w14:paraId="4AD83A53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4425672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5FFB3A84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11C659C3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69A2488E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Ação de Formação: A Ética e a Problemática da Corrupção na Administração Pública</w:t>
            </w:r>
          </w:p>
        </w:tc>
      </w:tr>
      <w:tr w:rsidR="00090FCB" w:rsidRPr="00D920C5" w14:paraId="04D4F0E1" w14:textId="77777777" w:rsidTr="00090FCB">
        <w:tc>
          <w:tcPr>
            <w:tcW w:w="876" w:type="dxa"/>
            <w:vAlign w:val="center"/>
          </w:tcPr>
          <w:p w14:paraId="016E5015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3 h</w:t>
            </w:r>
          </w:p>
        </w:tc>
        <w:tc>
          <w:tcPr>
            <w:tcW w:w="1085" w:type="dxa"/>
            <w:vAlign w:val="center"/>
          </w:tcPr>
          <w:p w14:paraId="0002D8A0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31/05/2023</w:t>
            </w:r>
          </w:p>
        </w:tc>
        <w:tc>
          <w:tcPr>
            <w:tcW w:w="646" w:type="dxa"/>
            <w:vAlign w:val="center"/>
          </w:tcPr>
          <w:p w14:paraId="083D1EF0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b) c)</w:t>
            </w:r>
          </w:p>
        </w:tc>
        <w:tc>
          <w:tcPr>
            <w:tcW w:w="1006" w:type="dxa"/>
            <w:vAlign w:val="center"/>
          </w:tcPr>
          <w:p w14:paraId="2BD88DA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</w:t>
            </w:r>
          </w:p>
        </w:tc>
        <w:tc>
          <w:tcPr>
            <w:tcW w:w="1016" w:type="dxa"/>
            <w:vAlign w:val="center"/>
          </w:tcPr>
          <w:p w14:paraId="2DBE1C02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0"/>
                <w:szCs w:val="10"/>
              </w:rPr>
            </w:pPr>
          </w:p>
        </w:tc>
        <w:tc>
          <w:tcPr>
            <w:tcW w:w="1046" w:type="dxa"/>
            <w:vAlign w:val="center"/>
          </w:tcPr>
          <w:p w14:paraId="71453F75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0"/>
                <w:szCs w:val="10"/>
              </w:rPr>
            </w:pPr>
          </w:p>
        </w:tc>
        <w:tc>
          <w:tcPr>
            <w:tcW w:w="1127" w:type="dxa"/>
            <w:vAlign w:val="center"/>
          </w:tcPr>
          <w:p w14:paraId="08A05754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A42F3AE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458B1C99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6CF85863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78298C4D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Ação de Formação: Estratégias Individuais para a Gestão do Stress no Trabalho</w:t>
            </w:r>
          </w:p>
        </w:tc>
      </w:tr>
      <w:tr w:rsidR="00090FCB" w:rsidRPr="00D920C5" w14:paraId="19177739" w14:textId="77777777" w:rsidTr="00090FCB">
        <w:tc>
          <w:tcPr>
            <w:tcW w:w="876" w:type="dxa"/>
            <w:vAlign w:val="center"/>
          </w:tcPr>
          <w:p w14:paraId="0E63B5E5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lastRenderedPageBreak/>
              <w:t>21 h</w:t>
            </w:r>
          </w:p>
        </w:tc>
        <w:tc>
          <w:tcPr>
            <w:tcW w:w="1085" w:type="dxa"/>
            <w:vAlign w:val="center"/>
          </w:tcPr>
          <w:p w14:paraId="2245C346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31/05 a 02/06/2023</w:t>
            </w:r>
          </w:p>
        </w:tc>
        <w:tc>
          <w:tcPr>
            <w:tcW w:w="646" w:type="dxa"/>
            <w:vAlign w:val="center"/>
          </w:tcPr>
          <w:p w14:paraId="696106EE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b)</w:t>
            </w:r>
          </w:p>
        </w:tc>
        <w:tc>
          <w:tcPr>
            <w:tcW w:w="1006" w:type="dxa"/>
            <w:vAlign w:val="center"/>
          </w:tcPr>
          <w:p w14:paraId="4A53C2A2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A5EA974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0"/>
                <w:szCs w:val="10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1046" w:type="dxa"/>
            <w:vAlign w:val="center"/>
          </w:tcPr>
          <w:p w14:paraId="6C97907E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0"/>
                <w:szCs w:val="10"/>
              </w:rPr>
            </w:pPr>
          </w:p>
        </w:tc>
        <w:tc>
          <w:tcPr>
            <w:tcW w:w="1127" w:type="dxa"/>
            <w:vAlign w:val="center"/>
          </w:tcPr>
          <w:p w14:paraId="0D8F2B4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487D4127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876" w:type="dxa"/>
            <w:vAlign w:val="center"/>
          </w:tcPr>
          <w:p w14:paraId="08394BA4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67413D83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3445725E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Ação de Formação: Positividade em Contexto Organizacional</w:t>
            </w:r>
          </w:p>
        </w:tc>
      </w:tr>
      <w:tr w:rsidR="00090FCB" w:rsidRPr="00D920C5" w14:paraId="57DC3C45" w14:textId="77777777" w:rsidTr="00090FCB">
        <w:tc>
          <w:tcPr>
            <w:tcW w:w="876" w:type="dxa"/>
            <w:vAlign w:val="center"/>
          </w:tcPr>
          <w:p w14:paraId="4CE1C1BA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21 h</w:t>
            </w:r>
          </w:p>
        </w:tc>
        <w:tc>
          <w:tcPr>
            <w:tcW w:w="1085" w:type="dxa"/>
            <w:vAlign w:val="center"/>
          </w:tcPr>
          <w:p w14:paraId="0BD1CF12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12 a 14/06/2023</w:t>
            </w:r>
          </w:p>
        </w:tc>
        <w:tc>
          <w:tcPr>
            <w:tcW w:w="646" w:type="dxa"/>
            <w:vAlign w:val="center"/>
          </w:tcPr>
          <w:p w14:paraId="0B01987E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b)</w:t>
            </w:r>
          </w:p>
        </w:tc>
        <w:tc>
          <w:tcPr>
            <w:tcW w:w="1006" w:type="dxa"/>
            <w:vAlign w:val="center"/>
          </w:tcPr>
          <w:p w14:paraId="5743E107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21CBFC7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03F62743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0"/>
                <w:szCs w:val="10"/>
              </w:rPr>
            </w:pPr>
          </w:p>
        </w:tc>
        <w:tc>
          <w:tcPr>
            <w:tcW w:w="1127" w:type="dxa"/>
            <w:vAlign w:val="center"/>
          </w:tcPr>
          <w:p w14:paraId="154CF362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4421B95D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876" w:type="dxa"/>
            <w:vAlign w:val="center"/>
          </w:tcPr>
          <w:p w14:paraId="5CD0F88E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b/>
                <w:color w:val="1D1D75"/>
                <w:sz w:val="18"/>
                <w:szCs w:val="18"/>
              </w:rPr>
            </w:pPr>
          </w:p>
        </w:tc>
      </w:tr>
      <w:tr w:rsidR="00090FCB" w:rsidRPr="00D920C5" w14:paraId="3FE9D44D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3701175B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Sessão de Formação: Implementação do Sistema Integrado de Gestão da Proteção de Dados do GRA, na sequência da Face C – Vaga de Levantamento III</w:t>
            </w:r>
          </w:p>
        </w:tc>
      </w:tr>
      <w:tr w:rsidR="00090FCB" w:rsidRPr="00D920C5" w14:paraId="4C6E59BF" w14:textId="77777777" w:rsidTr="00090FCB">
        <w:tc>
          <w:tcPr>
            <w:tcW w:w="876" w:type="dxa"/>
            <w:vAlign w:val="center"/>
          </w:tcPr>
          <w:p w14:paraId="08826A70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 xml:space="preserve">16h30m </w:t>
            </w:r>
          </w:p>
        </w:tc>
        <w:tc>
          <w:tcPr>
            <w:tcW w:w="1085" w:type="dxa"/>
            <w:vAlign w:val="center"/>
          </w:tcPr>
          <w:p w14:paraId="0E3A03B6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14 a 16/06/2023</w:t>
            </w:r>
          </w:p>
        </w:tc>
        <w:tc>
          <w:tcPr>
            <w:tcW w:w="646" w:type="dxa"/>
            <w:vAlign w:val="center"/>
          </w:tcPr>
          <w:p w14:paraId="62AD195C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a)</w:t>
            </w:r>
          </w:p>
        </w:tc>
        <w:tc>
          <w:tcPr>
            <w:tcW w:w="1006" w:type="dxa"/>
            <w:vAlign w:val="center"/>
          </w:tcPr>
          <w:p w14:paraId="25B2B9C3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48D316D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1046" w:type="dxa"/>
            <w:vAlign w:val="center"/>
          </w:tcPr>
          <w:p w14:paraId="47ADF64B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b/>
                <w:color w:val="1D1D75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77CE70F6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45D085C7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6BA8F93C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05C83277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4075E468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Seminário: Regimes Contributivos do Sistema Previdencial da Segurança Social</w:t>
            </w:r>
          </w:p>
        </w:tc>
      </w:tr>
      <w:tr w:rsidR="00090FCB" w:rsidRPr="00D920C5" w14:paraId="127055A6" w14:textId="77777777" w:rsidTr="00090FCB">
        <w:tc>
          <w:tcPr>
            <w:tcW w:w="876" w:type="dxa"/>
            <w:shd w:val="clear" w:color="auto" w:fill="auto"/>
            <w:vAlign w:val="center"/>
          </w:tcPr>
          <w:p w14:paraId="6C44BA0C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11 h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3A24EC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15 e 16/06/2023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24B40746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b)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987D502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B0379A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F5DEF67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1B61B0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b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0238E3B9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5B84D87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639EDFE6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7A928FAD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Seminário: Democracia e a Participação dos Jovens</w:t>
            </w:r>
          </w:p>
        </w:tc>
      </w:tr>
      <w:tr w:rsidR="00090FCB" w:rsidRPr="00D920C5" w14:paraId="2FA6A1A2" w14:textId="77777777" w:rsidTr="00090FCB">
        <w:tc>
          <w:tcPr>
            <w:tcW w:w="876" w:type="dxa"/>
            <w:vAlign w:val="center"/>
          </w:tcPr>
          <w:p w14:paraId="610064BA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3 h</w:t>
            </w:r>
          </w:p>
        </w:tc>
        <w:tc>
          <w:tcPr>
            <w:tcW w:w="1085" w:type="dxa"/>
            <w:vAlign w:val="center"/>
          </w:tcPr>
          <w:p w14:paraId="67251C2B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27/06/2023</w:t>
            </w:r>
          </w:p>
        </w:tc>
        <w:tc>
          <w:tcPr>
            <w:tcW w:w="646" w:type="dxa"/>
            <w:vAlign w:val="center"/>
          </w:tcPr>
          <w:p w14:paraId="15B68D58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a)</w:t>
            </w:r>
          </w:p>
        </w:tc>
        <w:tc>
          <w:tcPr>
            <w:tcW w:w="1006" w:type="dxa"/>
            <w:vAlign w:val="center"/>
          </w:tcPr>
          <w:p w14:paraId="175915C7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1016" w:type="dxa"/>
            <w:vAlign w:val="center"/>
          </w:tcPr>
          <w:p w14:paraId="4FA53E98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b/>
                <w:color w:val="1D1D75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115F3C1E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b/>
                <w:color w:val="1D1D75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0D91F7C9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b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33DB85EE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07ADBFE0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066BF41E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2693929A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proofErr w:type="spellStart"/>
            <w:r w:rsidRPr="00D920C5">
              <w:rPr>
                <w:rFonts w:cstheme="minorHAnsi"/>
                <w:color w:val="1D1D75"/>
                <w:sz w:val="18"/>
                <w:szCs w:val="18"/>
              </w:rPr>
              <w:t>Webinar</w:t>
            </w:r>
            <w:proofErr w:type="spellEnd"/>
            <w:r w:rsidRPr="00D920C5">
              <w:rPr>
                <w:rFonts w:cstheme="minorHAnsi"/>
                <w:color w:val="1D1D75"/>
                <w:sz w:val="18"/>
                <w:szCs w:val="18"/>
              </w:rPr>
              <w:t>: Segurança e Saúde no Trabalho (SST) - Investir nas Gerações Futuras</w:t>
            </w:r>
          </w:p>
        </w:tc>
      </w:tr>
      <w:tr w:rsidR="00090FCB" w:rsidRPr="00D920C5" w14:paraId="48A3ADFA" w14:textId="77777777" w:rsidTr="00090FCB">
        <w:tc>
          <w:tcPr>
            <w:tcW w:w="876" w:type="dxa"/>
            <w:vAlign w:val="center"/>
          </w:tcPr>
          <w:p w14:paraId="7680D206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1h30m</w:t>
            </w:r>
          </w:p>
        </w:tc>
        <w:tc>
          <w:tcPr>
            <w:tcW w:w="1085" w:type="dxa"/>
            <w:vAlign w:val="center"/>
          </w:tcPr>
          <w:p w14:paraId="47063A0C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28/06/2023</w:t>
            </w:r>
          </w:p>
        </w:tc>
        <w:tc>
          <w:tcPr>
            <w:tcW w:w="646" w:type="dxa"/>
            <w:vAlign w:val="center"/>
          </w:tcPr>
          <w:p w14:paraId="54EDC097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a)</w:t>
            </w:r>
          </w:p>
        </w:tc>
        <w:tc>
          <w:tcPr>
            <w:tcW w:w="1006" w:type="dxa"/>
            <w:vAlign w:val="center"/>
          </w:tcPr>
          <w:p w14:paraId="40023FB7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315327AC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5E25C34E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</w:t>
            </w:r>
          </w:p>
        </w:tc>
        <w:tc>
          <w:tcPr>
            <w:tcW w:w="1127" w:type="dxa"/>
            <w:vAlign w:val="center"/>
          </w:tcPr>
          <w:p w14:paraId="69C26EA9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b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31C35BD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b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4C468686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672A02D2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4A562DDB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Ação de Formação: Saber fazer Ajustes Diretos</w:t>
            </w:r>
          </w:p>
        </w:tc>
      </w:tr>
      <w:tr w:rsidR="00090FCB" w:rsidRPr="00D920C5" w14:paraId="5E659D8B" w14:textId="77777777" w:rsidTr="00090FCB">
        <w:tc>
          <w:tcPr>
            <w:tcW w:w="876" w:type="dxa"/>
            <w:vAlign w:val="center"/>
          </w:tcPr>
          <w:p w14:paraId="51BB317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21 h</w:t>
            </w:r>
          </w:p>
        </w:tc>
        <w:tc>
          <w:tcPr>
            <w:tcW w:w="1085" w:type="dxa"/>
            <w:vAlign w:val="center"/>
          </w:tcPr>
          <w:p w14:paraId="15649F42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03/ a 05/07 2023</w:t>
            </w:r>
          </w:p>
        </w:tc>
        <w:tc>
          <w:tcPr>
            <w:tcW w:w="646" w:type="dxa"/>
            <w:vAlign w:val="center"/>
          </w:tcPr>
          <w:p w14:paraId="503E6D55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b)</w:t>
            </w:r>
          </w:p>
        </w:tc>
        <w:tc>
          <w:tcPr>
            <w:tcW w:w="1006" w:type="dxa"/>
            <w:vAlign w:val="center"/>
          </w:tcPr>
          <w:p w14:paraId="05F5453A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D6D7267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5ACA92F6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2874D464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504BED2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876" w:type="dxa"/>
            <w:vAlign w:val="center"/>
          </w:tcPr>
          <w:p w14:paraId="4219447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b/>
                <w:color w:val="1D1D75"/>
                <w:sz w:val="18"/>
                <w:szCs w:val="18"/>
              </w:rPr>
            </w:pPr>
          </w:p>
        </w:tc>
      </w:tr>
      <w:tr w:rsidR="00090FCB" w:rsidRPr="00D920C5" w14:paraId="3C9EA71F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7B59BC6D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Ação de Formação: Excelência no Atendimento</w:t>
            </w:r>
          </w:p>
        </w:tc>
      </w:tr>
      <w:tr w:rsidR="00090FCB" w:rsidRPr="00D920C5" w14:paraId="10F6874F" w14:textId="77777777" w:rsidTr="00090FCB">
        <w:tc>
          <w:tcPr>
            <w:tcW w:w="876" w:type="dxa"/>
            <w:vAlign w:val="center"/>
          </w:tcPr>
          <w:p w14:paraId="2D7E1E1D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24 h</w:t>
            </w:r>
          </w:p>
        </w:tc>
        <w:tc>
          <w:tcPr>
            <w:tcW w:w="1085" w:type="dxa"/>
            <w:vAlign w:val="center"/>
          </w:tcPr>
          <w:p w14:paraId="5A560DC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03 a 06/07/2023</w:t>
            </w:r>
          </w:p>
        </w:tc>
        <w:tc>
          <w:tcPr>
            <w:tcW w:w="646" w:type="dxa"/>
            <w:vAlign w:val="center"/>
          </w:tcPr>
          <w:p w14:paraId="325C9EC8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c)</w:t>
            </w:r>
          </w:p>
        </w:tc>
        <w:tc>
          <w:tcPr>
            <w:tcW w:w="1006" w:type="dxa"/>
            <w:vAlign w:val="center"/>
          </w:tcPr>
          <w:p w14:paraId="26443DAB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2FE88E3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1046" w:type="dxa"/>
            <w:vAlign w:val="center"/>
          </w:tcPr>
          <w:p w14:paraId="19D6360C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b/>
                <w:color w:val="1D1D75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49E42C12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17B93D7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0CE38F20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24CE6459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5CB19C84" w14:textId="4D77AAAC" w:rsidR="00090FCB" w:rsidRPr="00D920C5" w:rsidRDefault="000C0CD9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1D1D75"/>
                <w:sz w:val="18"/>
                <w:szCs w:val="18"/>
              </w:rPr>
              <w:t>Webinar</w:t>
            </w:r>
            <w:proofErr w:type="spellEnd"/>
            <w:r>
              <w:rPr>
                <w:rFonts w:cstheme="minorHAnsi"/>
                <w:color w:val="1D1D75"/>
                <w:sz w:val="18"/>
                <w:szCs w:val="18"/>
              </w:rPr>
              <w:t xml:space="preserve">: </w:t>
            </w:r>
            <w:r w:rsidRPr="000C0CD9">
              <w:rPr>
                <w:rFonts w:cstheme="minorHAnsi"/>
                <w:color w:val="1F3864" w:themeColor="accent1" w:themeShade="80"/>
                <w:sz w:val="18"/>
                <w:szCs w:val="18"/>
              </w:rPr>
              <w:t>Metrologia</w:t>
            </w:r>
            <w:r w:rsidR="00090FCB" w:rsidRPr="000C0CD9">
              <w:rPr>
                <w:rFonts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="00090FCB" w:rsidRPr="000C0CD9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– </w:t>
            </w:r>
            <w:r w:rsidR="00090FCB" w:rsidRPr="00D920C5">
              <w:rPr>
                <w:rFonts w:cstheme="minorHAnsi"/>
                <w:color w:val="1D1D75"/>
                <w:sz w:val="18"/>
                <w:szCs w:val="18"/>
              </w:rPr>
              <w:t>A Importância das Medições no Dia a Dia</w:t>
            </w:r>
          </w:p>
        </w:tc>
      </w:tr>
      <w:tr w:rsidR="00090FCB" w:rsidRPr="00D920C5" w14:paraId="34992B6E" w14:textId="77777777" w:rsidTr="00090FCB">
        <w:tc>
          <w:tcPr>
            <w:tcW w:w="876" w:type="dxa"/>
            <w:vAlign w:val="center"/>
          </w:tcPr>
          <w:p w14:paraId="1CEC6F7E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 h</w:t>
            </w:r>
          </w:p>
        </w:tc>
        <w:tc>
          <w:tcPr>
            <w:tcW w:w="1085" w:type="dxa"/>
            <w:vAlign w:val="center"/>
          </w:tcPr>
          <w:p w14:paraId="357E015A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7/07/2023</w:t>
            </w:r>
          </w:p>
        </w:tc>
        <w:tc>
          <w:tcPr>
            <w:tcW w:w="646" w:type="dxa"/>
            <w:vAlign w:val="center"/>
          </w:tcPr>
          <w:p w14:paraId="3E06A599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a)</w:t>
            </w:r>
          </w:p>
        </w:tc>
        <w:tc>
          <w:tcPr>
            <w:tcW w:w="1006" w:type="dxa"/>
            <w:vAlign w:val="center"/>
          </w:tcPr>
          <w:p w14:paraId="200BB880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CB1B8C6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490A7F90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1127" w:type="dxa"/>
            <w:vAlign w:val="center"/>
          </w:tcPr>
          <w:p w14:paraId="32CC8610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b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B3FE9FA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0E0017AE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4200B5D9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7323DDCB" w14:textId="454AAF7F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E-</w:t>
            </w:r>
            <w:proofErr w:type="spellStart"/>
            <w:r w:rsidRPr="00D920C5">
              <w:rPr>
                <w:rFonts w:cstheme="minorHAnsi"/>
                <w:color w:val="1D1D75"/>
                <w:sz w:val="18"/>
                <w:szCs w:val="18"/>
              </w:rPr>
              <w:t>Learming</w:t>
            </w:r>
            <w:proofErr w:type="spellEnd"/>
            <w:r w:rsidRPr="00D920C5">
              <w:rPr>
                <w:rFonts w:cstheme="minorHAnsi"/>
                <w:color w:val="1D1D75"/>
                <w:sz w:val="18"/>
                <w:szCs w:val="18"/>
              </w:rPr>
              <w:t>: Agenda de Trabalh</w:t>
            </w:r>
            <w:r w:rsidR="001E3C16">
              <w:rPr>
                <w:rFonts w:cstheme="minorHAnsi"/>
                <w:color w:val="1D1D75"/>
                <w:sz w:val="18"/>
                <w:szCs w:val="18"/>
              </w:rPr>
              <w:t>o Digno - Relações Laborais - Aç</w:t>
            </w:r>
            <w:r w:rsidRPr="00D920C5">
              <w:rPr>
                <w:rFonts w:cstheme="minorHAnsi"/>
                <w:color w:val="1D1D75"/>
                <w:sz w:val="18"/>
                <w:szCs w:val="18"/>
              </w:rPr>
              <w:t>ores</w:t>
            </w:r>
          </w:p>
        </w:tc>
      </w:tr>
      <w:tr w:rsidR="00090FCB" w:rsidRPr="00D920C5" w14:paraId="40DCFB6C" w14:textId="77777777" w:rsidTr="00090FCB">
        <w:tc>
          <w:tcPr>
            <w:tcW w:w="876" w:type="dxa"/>
            <w:vAlign w:val="center"/>
          </w:tcPr>
          <w:p w14:paraId="304D1E79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3h30m</w:t>
            </w:r>
          </w:p>
        </w:tc>
        <w:tc>
          <w:tcPr>
            <w:tcW w:w="1085" w:type="dxa"/>
            <w:vAlign w:val="center"/>
          </w:tcPr>
          <w:p w14:paraId="1996DD3A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13/07/2023</w:t>
            </w:r>
          </w:p>
        </w:tc>
        <w:tc>
          <w:tcPr>
            <w:tcW w:w="646" w:type="dxa"/>
            <w:vAlign w:val="center"/>
          </w:tcPr>
          <w:p w14:paraId="4BB1C8AB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a) b) c)</w:t>
            </w:r>
          </w:p>
        </w:tc>
        <w:tc>
          <w:tcPr>
            <w:tcW w:w="1006" w:type="dxa"/>
            <w:vAlign w:val="center"/>
          </w:tcPr>
          <w:p w14:paraId="7E6C36B6" w14:textId="026DA7D5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</w:t>
            </w:r>
          </w:p>
        </w:tc>
        <w:tc>
          <w:tcPr>
            <w:tcW w:w="1016" w:type="dxa"/>
            <w:vAlign w:val="center"/>
          </w:tcPr>
          <w:p w14:paraId="187BE838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9</w:t>
            </w:r>
          </w:p>
        </w:tc>
        <w:tc>
          <w:tcPr>
            <w:tcW w:w="1046" w:type="dxa"/>
            <w:vAlign w:val="center"/>
          </w:tcPr>
          <w:p w14:paraId="648868C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</w:t>
            </w:r>
          </w:p>
        </w:tc>
        <w:tc>
          <w:tcPr>
            <w:tcW w:w="1127" w:type="dxa"/>
            <w:vAlign w:val="center"/>
          </w:tcPr>
          <w:p w14:paraId="6029BD7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b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3C5575A3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358EC309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1CD3164A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78A63F30" w14:textId="4A9DE673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E-</w:t>
            </w:r>
            <w:proofErr w:type="spellStart"/>
            <w:r w:rsidRPr="00D920C5">
              <w:rPr>
                <w:rFonts w:cstheme="minorHAnsi"/>
                <w:color w:val="1D1D75"/>
                <w:sz w:val="18"/>
                <w:szCs w:val="18"/>
              </w:rPr>
              <w:t>Learming</w:t>
            </w:r>
            <w:proofErr w:type="spellEnd"/>
            <w:r w:rsidRPr="00D920C5">
              <w:rPr>
                <w:rFonts w:cstheme="minorHAnsi"/>
                <w:color w:val="1D1D75"/>
                <w:sz w:val="18"/>
                <w:szCs w:val="18"/>
              </w:rPr>
              <w:t>: Sessão de Trabalho sobr</w:t>
            </w:r>
            <w:r w:rsidR="001E3C16">
              <w:rPr>
                <w:rFonts w:cstheme="minorHAnsi"/>
                <w:color w:val="1D1D75"/>
                <w:sz w:val="18"/>
                <w:szCs w:val="18"/>
              </w:rPr>
              <w:t>e Contraordenações Laborais - Aç</w:t>
            </w:r>
            <w:r w:rsidRPr="00D920C5">
              <w:rPr>
                <w:rFonts w:cstheme="minorHAnsi"/>
                <w:color w:val="1D1D75"/>
                <w:sz w:val="18"/>
                <w:szCs w:val="18"/>
              </w:rPr>
              <w:t>ores</w:t>
            </w:r>
          </w:p>
        </w:tc>
      </w:tr>
      <w:tr w:rsidR="00090FCB" w:rsidRPr="00D920C5" w14:paraId="1561084A" w14:textId="77777777" w:rsidTr="00090FCB">
        <w:tc>
          <w:tcPr>
            <w:tcW w:w="876" w:type="dxa"/>
            <w:shd w:val="clear" w:color="auto" w:fill="FFFFFF" w:themeFill="background1"/>
            <w:vAlign w:val="center"/>
          </w:tcPr>
          <w:p w14:paraId="690AE67A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3h30m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6238CF1A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13/07/2023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14:paraId="386E1128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a) b) c)</w:t>
            </w:r>
          </w:p>
        </w:tc>
        <w:tc>
          <w:tcPr>
            <w:tcW w:w="1006" w:type="dxa"/>
            <w:shd w:val="clear" w:color="auto" w:fill="FFFFFF" w:themeFill="background1"/>
            <w:vAlign w:val="center"/>
          </w:tcPr>
          <w:p w14:paraId="7194F6E8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3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7AD11824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6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14:paraId="429812A4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3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F0FF744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14:paraId="028DD5CE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3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14:paraId="164FFB1B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6136898C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4687C251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Ação de Formação: Excelência no Atendimento</w:t>
            </w:r>
          </w:p>
        </w:tc>
      </w:tr>
      <w:tr w:rsidR="00090FCB" w:rsidRPr="00D920C5" w14:paraId="00E6DA36" w14:textId="77777777" w:rsidTr="00090FCB">
        <w:tc>
          <w:tcPr>
            <w:tcW w:w="876" w:type="dxa"/>
            <w:vAlign w:val="center"/>
          </w:tcPr>
          <w:p w14:paraId="04479DD3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24 h</w:t>
            </w:r>
          </w:p>
        </w:tc>
        <w:tc>
          <w:tcPr>
            <w:tcW w:w="1085" w:type="dxa"/>
            <w:vAlign w:val="center"/>
          </w:tcPr>
          <w:p w14:paraId="4A7E5296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05 a 08/09/2023</w:t>
            </w:r>
          </w:p>
        </w:tc>
        <w:tc>
          <w:tcPr>
            <w:tcW w:w="646" w:type="dxa"/>
            <w:vAlign w:val="center"/>
          </w:tcPr>
          <w:p w14:paraId="6B332167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b)</w:t>
            </w:r>
          </w:p>
        </w:tc>
        <w:tc>
          <w:tcPr>
            <w:tcW w:w="1006" w:type="dxa"/>
            <w:vAlign w:val="center"/>
          </w:tcPr>
          <w:p w14:paraId="23954F40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320E1435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1046" w:type="dxa"/>
            <w:vAlign w:val="center"/>
          </w:tcPr>
          <w:p w14:paraId="6129F37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b/>
                <w:color w:val="1D1D75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216D2D1D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74687D0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6792AC3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5207727C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334DFD9E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 xml:space="preserve">Ação de Formação: </w:t>
            </w:r>
            <w:proofErr w:type="spellStart"/>
            <w:r w:rsidRPr="00D920C5">
              <w:rPr>
                <w:rFonts w:cstheme="minorHAnsi"/>
                <w:color w:val="1D1D75"/>
                <w:sz w:val="18"/>
                <w:szCs w:val="18"/>
              </w:rPr>
              <w:t>Legística</w:t>
            </w:r>
            <w:proofErr w:type="spellEnd"/>
            <w:r w:rsidRPr="00D920C5">
              <w:rPr>
                <w:rFonts w:cstheme="minorHAnsi"/>
                <w:color w:val="1D1D75"/>
                <w:sz w:val="18"/>
                <w:szCs w:val="18"/>
              </w:rPr>
              <w:t>: Preparação Técnica e Redação de Leis e Regulamentos</w:t>
            </w:r>
          </w:p>
        </w:tc>
      </w:tr>
      <w:tr w:rsidR="00090FCB" w:rsidRPr="00D920C5" w14:paraId="3675C089" w14:textId="77777777" w:rsidTr="00090FCB">
        <w:tc>
          <w:tcPr>
            <w:tcW w:w="876" w:type="dxa"/>
            <w:vAlign w:val="center"/>
          </w:tcPr>
          <w:p w14:paraId="02BFED75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18 h</w:t>
            </w:r>
          </w:p>
        </w:tc>
        <w:tc>
          <w:tcPr>
            <w:tcW w:w="1085" w:type="dxa"/>
            <w:vAlign w:val="center"/>
          </w:tcPr>
          <w:p w14:paraId="18055A9A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20 a 22/09/2023</w:t>
            </w:r>
          </w:p>
        </w:tc>
        <w:tc>
          <w:tcPr>
            <w:tcW w:w="646" w:type="dxa"/>
            <w:vAlign w:val="center"/>
          </w:tcPr>
          <w:p w14:paraId="20718929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b)</w:t>
            </w:r>
          </w:p>
        </w:tc>
        <w:tc>
          <w:tcPr>
            <w:tcW w:w="1006" w:type="dxa"/>
            <w:vAlign w:val="center"/>
          </w:tcPr>
          <w:p w14:paraId="3EA7B1C0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25AF402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1046" w:type="dxa"/>
            <w:vAlign w:val="center"/>
          </w:tcPr>
          <w:p w14:paraId="364FC1BA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b/>
                <w:color w:val="1D1D75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2CC7BD9C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5C1D6A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7853808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5BFAEE0D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5E68225B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proofErr w:type="spellStart"/>
            <w:r w:rsidRPr="00D920C5">
              <w:rPr>
                <w:rFonts w:cstheme="minorHAnsi"/>
                <w:color w:val="1D1D75"/>
                <w:sz w:val="18"/>
                <w:szCs w:val="18"/>
              </w:rPr>
              <w:t>Webinar</w:t>
            </w:r>
            <w:proofErr w:type="spellEnd"/>
            <w:r w:rsidRPr="00D920C5">
              <w:rPr>
                <w:rFonts w:cstheme="minorHAnsi"/>
                <w:color w:val="1D1D75"/>
                <w:sz w:val="18"/>
                <w:szCs w:val="18"/>
              </w:rPr>
              <w:t>: A Lei nº 13/2023 - Da Teoria à Prática</w:t>
            </w:r>
          </w:p>
        </w:tc>
      </w:tr>
      <w:tr w:rsidR="00090FCB" w:rsidRPr="00D920C5" w14:paraId="725299F5" w14:textId="77777777" w:rsidTr="00090FCB">
        <w:tc>
          <w:tcPr>
            <w:tcW w:w="876" w:type="dxa"/>
            <w:vAlign w:val="center"/>
          </w:tcPr>
          <w:p w14:paraId="448B3F44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 xml:space="preserve">6h30m </w:t>
            </w:r>
          </w:p>
        </w:tc>
        <w:tc>
          <w:tcPr>
            <w:tcW w:w="1085" w:type="dxa"/>
            <w:vAlign w:val="center"/>
          </w:tcPr>
          <w:p w14:paraId="2D06E5AD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22/09/2023</w:t>
            </w:r>
          </w:p>
        </w:tc>
        <w:tc>
          <w:tcPr>
            <w:tcW w:w="646" w:type="dxa"/>
            <w:vAlign w:val="center"/>
          </w:tcPr>
          <w:p w14:paraId="7CA5ECBE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a) b) c)</w:t>
            </w:r>
          </w:p>
        </w:tc>
        <w:tc>
          <w:tcPr>
            <w:tcW w:w="1006" w:type="dxa"/>
            <w:vAlign w:val="center"/>
          </w:tcPr>
          <w:p w14:paraId="04783F7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4</w:t>
            </w:r>
          </w:p>
        </w:tc>
        <w:tc>
          <w:tcPr>
            <w:tcW w:w="1016" w:type="dxa"/>
            <w:vAlign w:val="center"/>
          </w:tcPr>
          <w:p w14:paraId="14289207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14</w:t>
            </w:r>
          </w:p>
        </w:tc>
        <w:tc>
          <w:tcPr>
            <w:tcW w:w="1046" w:type="dxa"/>
            <w:vAlign w:val="center"/>
          </w:tcPr>
          <w:p w14:paraId="7376D46E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</w:t>
            </w:r>
          </w:p>
        </w:tc>
        <w:tc>
          <w:tcPr>
            <w:tcW w:w="1127" w:type="dxa"/>
            <w:vAlign w:val="center"/>
          </w:tcPr>
          <w:p w14:paraId="30C08183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b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4355AAD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6DE481C0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4211DF85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65E94BE8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V Jornadas de Direito do Trabalho - Açores</w:t>
            </w:r>
          </w:p>
        </w:tc>
      </w:tr>
      <w:tr w:rsidR="00090FCB" w:rsidRPr="00D920C5" w14:paraId="44AE89BF" w14:textId="77777777" w:rsidTr="00090FCB">
        <w:tc>
          <w:tcPr>
            <w:tcW w:w="876" w:type="dxa"/>
            <w:vAlign w:val="center"/>
          </w:tcPr>
          <w:p w14:paraId="42B8BBCC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 xml:space="preserve">13 h </w:t>
            </w:r>
          </w:p>
        </w:tc>
        <w:tc>
          <w:tcPr>
            <w:tcW w:w="1085" w:type="dxa"/>
            <w:vAlign w:val="center"/>
          </w:tcPr>
          <w:p w14:paraId="440949B7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28 e 29/09/2023</w:t>
            </w:r>
          </w:p>
        </w:tc>
        <w:tc>
          <w:tcPr>
            <w:tcW w:w="646" w:type="dxa"/>
            <w:vAlign w:val="center"/>
          </w:tcPr>
          <w:p w14:paraId="335DCBB2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a) b)</w:t>
            </w:r>
          </w:p>
        </w:tc>
        <w:tc>
          <w:tcPr>
            <w:tcW w:w="1006" w:type="dxa"/>
            <w:vAlign w:val="center"/>
          </w:tcPr>
          <w:p w14:paraId="305C39D1" w14:textId="33E6A6B1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0C0CD9">
              <w:rPr>
                <w:rFonts w:cstheme="minorHAnsi"/>
                <w:color w:val="1F3864" w:themeColor="accent1" w:themeShade="80"/>
                <w:sz w:val="18"/>
                <w:szCs w:val="18"/>
              </w:rPr>
              <w:t>2</w:t>
            </w:r>
          </w:p>
        </w:tc>
        <w:tc>
          <w:tcPr>
            <w:tcW w:w="1016" w:type="dxa"/>
            <w:vAlign w:val="center"/>
          </w:tcPr>
          <w:p w14:paraId="5D22CBB5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7</w:t>
            </w:r>
          </w:p>
        </w:tc>
        <w:tc>
          <w:tcPr>
            <w:tcW w:w="1046" w:type="dxa"/>
            <w:vAlign w:val="center"/>
          </w:tcPr>
          <w:p w14:paraId="1AEDD538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</w:t>
            </w:r>
          </w:p>
        </w:tc>
        <w:tc>
          <w:tcPr>
            <w:tcW w:w="1127" w:type="dxa"/>
            <w:vAlign w:val="center"/>
          </w:tcPr>
          <w:p w14:paraId="31197F7D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b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3A3CB674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b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46304407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22F44A18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76E74FFB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Ação de Formação: Suporte Básico de Vida</w:t>
            </w:r>
          </w:p>
        </w:tc>
      </w:tr>
      <w:tr w:rsidR="00090FCB" w:rsidRPr="00D920C5" w14:paraId="61F0EB67" w14:textId="77777777" w:rsidTr="00090FCB">
        <w:tc>
          <w:tcPr>
            <w:tcW w:w="876" w:type="dxa"/>
            <w:vAlign w:val="center"/>
          </w:tcPr>
          <w:p w14:paraId="10CB4294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4 h</w:t>
            </w:r>
          </w:p>
        </w:tc>
        <w:tc>
          <w:tcPr>
            <w:tcW w:w="1085" w:type="dxa"/>
            <w:vAlign w:val="center"/>
          </w:tcPr>
          <w:p w14:paraId="60C5E2A8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03/10/2023</w:t>
            </w:r>
          </w:p>
        </w:tc>
        <w:tc>
          <w:tcPr>
            <w:tcW w:w="646" w:type="dxa"/>
            <w:vAlign w:val="center"/>
          </w:tcPr>
          <w:p w14:paraId="22953E65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c)</w:t>
            </w:r>
          </w:p>
        </w:tc>
        <w:tc>
          <w:tcPr>
            <w:tcW w:w="1006" w:type="dxa"/>
            <w:vAlign w:val="center"/>
          </w:tcPr>
          <w:p w14:paraId="528769BA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1016" w:type="dxa"/>
            <w:vAlign w:val="center"/>
          </w:tcPr>
          <w:p w14:paraId="2FEFF7E3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</w:t>
            </w:r>
          </w:p>
        </w:tc>
        <w:tc>
          <w:tcPr>
            <w:tcW w:w="1046" w:type="dxa"/>
            <w:vAlign w:val="center"/>
          </w:tcPr>
          <w:p w14:paraId="240587D9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03395525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49842097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876" w:type="dxa"/>
            <w:vAlign w:val="center"/>
          </w:tcPr>
          <w:p w14:paraId="6CE32AE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b/>
                <w:color w:val="1D1D75"/>
                <w:sz w:val="18"/>
                <w:szCs w:val="18"/>
              </w:rPr>
            </w:pPr>
          </w:p>
        </w:tc>
      </w:tr>
      <w:tr w:rsidR="00090FCB" w:rsidRPr="00D920C5" w14:paraId="4305592E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7283BD62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Ação de Formação: Conceitos e Princípios da Participação Pública</w:t>
            </w:r>
          </w:p>
        </w:tc>
      </w:tr>
      <w:tr w:rsidR="00090FCB" w:rsidRPr="00D920C5" w14:paraId="3411D5BB" w14:textId="77777777" w:rsidTr="00090FCB">
        <w:tc>
          <w:tcPr>
            <w:tcW w:w="876" w:type="dxa"/>
            <w:vAlign w:val="center"/>
          </w:tcPr>
          <w:p w14:paraId="3F3B07DD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4 h</w:t>
            </w:r>
          </w:p>
        </w:tc>
        <w:tc>
          <w:tcPr>
            <w:tcW w:w="1085" w:type="dxa"/>
            <w:vAlign w:val="center"/>
          </w:tcPr>
          <w:p w14:paraId="56A96E1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11/10/2023</w:t>
            </w:r>
          </w:p>
        </w:tc>
        <w:tc>
          <w:tcPr>
            <w:tcW w:w="646" w:type="dxa"/>
            <w:vAlign w:val="center"/>
          </w:tcPr>
          <w:p w14:paraId="3CF078A3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b)</w:t>
            </w:r>
          </w:p>
        </w:tc>
        <w:tc>
          <w:tcPr>
            <w:tcW w:w="1006" w:type="dxa"/>
            <w:vAlign w:val="center"/>
          </w:tcPr>
          <w:p w14:paraId="7050E5B8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A89C23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41EDD536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5C1948CA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10A54DC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876" w:type="dxa"/>
            <w:vAlign w:val="center"/>
          </w:tcPr>
          <w:p w14:paraId="14664FD8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7E598063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2B412C9E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proofErr w:type="spellStart"/>
            <w:r w:rsidRPr="000C0CD9">
              <w:rPr>
                <w:rFonts w:cstheme="minorHAnsi"/>
                <w:color w:val="1F3864" w:themeColor="accent1" w:themeShade="80"/>
                <w:sz w:val="18"/>
                <w:szCs w:val="18"/>
              </w:rPr>
              <w:t>Webinário</w:t>
            </w:r>
            <w:proofErr w:type="spellEnd"/>
            <w:r w:rsidRPr="000C0CD9">
              <w:rPr>
                <w:rFonts w:cstheme="minorHAnsi"/>
                <w:color w:val="1F3864" w:themeColor="accent1" w:themeShade="80"/>
                <w:sz w:val="18"/>
                <w:szCs w:val="18"/>
              </w:rPr>
              <w:t xml:space="preserve">: </w:t>
            </w:r>
            <w:r w:rsidRPr="00D920C5">
              <w:rPr>
                <w:rFonts w:cstheme="minorHAnsi"/>
                <w:color w:val="1D1D75"/>
                <w:sz w:val="18"/>
                <w:szCs w:val="18"/>
              </w:rPr>
              <w:t>Certificação dos Técnicos Superiores e Técnicos de Segurança no Trabalho - Formação Contínua</w:t>
            </w:r>
          </w:p>
        </w:tc>
      </w:tr>
      <w:tr w:rsidR="00090FCB" w:rsidRPr="00D920C5" w14:paraId="147AF01D" w14:textId="77777777" w:rsidTr="00090FCB">
        <w:tc>
          <w:tcPr>
            <w:tcW w:w="876" w:type="dxa"/>
            <w:vAlign w:val="center"/>
          </w:tcPr>
          <w:p w14:paraId="4A9F51B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 h</w:t>
            </w:r>
          </w:p>
        </w:tc>
        <w:tc>
          <w:tcPr>
            <w:tcW w:w="1085" w:type="dxa"/>
            <w:vAlign w:val="center"/>
          </w:tcPr>
          <w:p w14:paraId="5D0FE8EC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12/10/2023</w:t>
            </w:r>
          </w:p>
        </w:tc>
        <w:tc>
          <w:tcPr>
            <w:tcW w:w="646" w:type="dxa"/>
            <w:vAlign w:val="center"/>
          </w:tcPr>
          <w:p w14:paraId="46678C16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c)</w:t>
            </w:r>
          </w:p>
        </w:tc>
        <w:tc>
          <w:tcPr>
            <w:tcW w:w="1006" w:type="dxa"/>
            <w:vAlign w:val="center"/>
          </w:tcPr>
          <w:p w14:paraId="0D76067B" w14:textId="77777777" w:rsidR="00090FCB" w:rsidRPr="000C0CD9" w:rsidRDefault="00090FCB" w:rsidP="00090FCB">
            <w:pPr>
              <w:spacing w:before="33" w:after="3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3E35209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1046" w:type="dxa"/>
            <w:vAlign w:val="center"/>
          </w:tcPr>
          <w:p w14:paraId="42CEE355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15F41956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07CA978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597E4765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  <w:p w14:paraId="5C85CF9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61F63727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4B5A4AD9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Ação de Formação: Comportamento Organizacional e Comunicação</w:t>
            </w:r>
          </w:p>
        </w:tc>
      </w:tr>
      <w:tr w:rsidR="00090FCB" w:rsidRPr="00D920C5" w14:paraId="2CC2ADC2" w14:textId="77777777" w:rsidTr="00090FCB">
        <w:tc>
          <w:tcPr>
            <w:tcW w:w="876" w:type="dxa"/>
            <w:vAlign w:val="center"/>
          </w:tcPr>
          <w:p w14:paraId="3DAEC895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24 h</w:t>
            </w:r>
          </w:p>
        </w:tc>
        <w:tc>
          <w:tcPr>
            <w:tcW w:w="1085" w:type="dxa"/>
            <w:vAlign w:val="center"/>
          </w:tcPr>
          <w:p w14:paraId="7551C7CE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16 a 19/10/2023</w:t>
            </w:r>
          </w:p>
        </w:tc>
        <w:tc>
          <w:tcPr>
            <w:tcW w:w="646" w:type="dxa"/>
            <w:vAlign w:val="center"/>
          </w:tcPr>
          <w:p w14:paraId="5D6B1535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b)</w:t>
            </w:r>
          </w:p>
        </w:tc>
        <w:tc>
          <w:tcPr>
            <w:tcW w:w="1006" w:type="dxa"/>
            <w:vAlign w:val="center"/>
          </w:tcPr>
          <w:p w14:paraId="70197754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C03D2F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59C22F5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099E167D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0D167A5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876" w:type="dxa"/>
            <w:vAlign w:val="center"/>
          </w:tcPr>
          <w:p w14:paraId="4C81DB30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2402A532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4390C5D7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lastRenderedPageBreak/>
              <w:t>Ação de Formação: Exercício do Poder Disciplinar na Área da Saúde</w:t>
            </w:r>
          </w:p>
        </w:tc>
      </w:tr>
      <w:tr w:rsidR="00090FCB" w:rsidRPr="00D920C5" w14:paraId="78184447" w14:textId="77777777" w:rsidTr="00090FCB">
        <w:tc>
          <w:tcPr>
            <w:tcW w:w="876" w:type="dxa"/>
            <w:vAlign w:val="center"/>
          </w:tcPr>
          <w:p w14:paraId="14882BB6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18 h</w:t>
            </w:r>
          </w:p>
        </w:tc>
        <w:tc>
          <w:tcPr>
            <w:tcW w:w="1085" w:type="dxa"/>
            <w:vAlign w:val="center"/>
          </w:tcPr>
          <w:p w14:paraId="47018F9A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18 a 20/10/2023</w:t>
            </w:r>
          </w:p>
        </w:tc>
        <w:tc>
          <w:tcPr>
            <w:tcW w:w="646" w:type="dxa"/>
            <w:vAlign w:val="center"/>
          </w:tcPr>
          <w:p w14:paraId="21EEE069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b)</w:t>
            </w:r>
          </w:p>
        </w:tc>
        <w:tc>
          <w:tcPr>
            <w:tcW w:w="1006" w:type="dxa"/>
            <w:vAlign w:val="center"/>
          </w:tcPr>
          <w:p w14:paraId="6423F156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1EE5E3C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1046" w:type="dxa"/>
            <w:vAlign w:val="center"/>
          </w:tcPr>
          <w:p w14:paraId="40A21683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25467CF4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C345C8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1FCF8B1B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62517097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56003DD8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proofErr w:type="spellStart"/>
            <w:r w:rsidRPr="00D920C5">
              <w:rPr>
                <w:rFonts w:cstheme="minorHAnsi"/>
                <w:color w:val="1D1D75"/>
                <w:sz w:val="18"/>
                <w:szCs w:val="18"/>
              </w:rPr>
              <w:t>Webinar</w:t>
            </w:r>
            <w:proofErr w:type="spellEnd"/>
            <w:r w:rsidRPr="00D920C5">
              <w:rPr>
                <w:rFonts w:cstheme="minorHAnsi"/>
                <w:color w:val="1D1D75"/>
                <w:sz w:val="18"/>
                <w:szCs w:val="18"/>
              </w:rPr>
              <w:t>: Proteção Respiratória! – Saúde e Segurança</w:t>
            </w:r>
          </w:p>
        </w:tc>
      </w:tr>
      <w:tr w:rsidR="00090FCB" w:rsidRPr="00D920C5" w14:paraId="6C351E7D" w14:textId="77777777" w:rsidTr="00090FCB">
        <w:tc>
          <w:tcPr>
            <w:tcW w:w="876" w:type="dxa"/>
            <w:vAlign w:val="center"/>
          </w:tcPr>
          <w:p w14:paraId="69594AFD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3 h</w:t>
            </w:r>
          </w:p>
        </w:tc>
        <w:tc>
          <w:tcPr>
            <w:tcW w:w="1085" w:type="dxa"/>
            <w:vAlign w:val="center"/>
          </w:tcPr>
          <w:p w14:paraId="219EA899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23/10/2023</w:t>
            </w:r>
          </w:p>
        </w:tc>
        <w:tc>
          <w:tcPr>
            <w:tcW w:w="646" w:type="dxa"/>
            <w:vAlign w:val="center"/>
          </w:tcPr>
          <w:p w14:paraId="5EB6C382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a)</w:t>
            </w:r>
          </w:p>
        </w:tc>
        <w:tc>
          <w:tcPr>
            <w:tcW w:w="1006" w:type="dxa"/>
            <w:vAlign w:val="center"/>
          </w:tcPr>
          <w:p w14:paraId="24772879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A58600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1046" w:type="dxa"/>
            <w:vAlign w:val="center"/>
          </w:tcPr>
          <w:p w14:paraId="7B69D877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26A25634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3CD1BDDE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556DB13C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39A9BCD2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4CDF9D7E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Lançamento Nacional da Campanha Europeia de 2023-25 - Braga</w:t>
            </w:r>
          </w:p>
        </w:tc>
      </w:tr>
      <w:tr w:rsidR="00090FCB" w:rsidRPr="00D920C5" w14:paraId="6E3DC286" w14:textId="77777777" w:rsidTr="00090FCB">
        <w:tc>
          <w:tcPr>
            <w:tcW w:w="876" w:type="dxa"/>
            <w:vAlign w:val="center"/>
          </w:tcPr>
          <w:p w14:paraId="3FBD9A28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5 h</w:t>
            </w:r>
          </w:p>
        </w:tc>
        <w:tc>
          <w:tcPr>
            <w:tcW w:w="1085" w:type="dxa"/>
            <w:vAlign w:val="center"/>
          </w:tcPr>
          <w:p w14:paraId="67CFD083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25/10/2023</w:t>
            </w:r>
          </w:p>
        </w:tc>
        <w:tc>
          <w:tcPr>
            <w:tcW w:w="646" w:type="dxa"/>
            <w:vAlign w:val="center"/>
          </w:tcPr>
          <w:p w14:paraId="2A7F2595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a)</w:t>
            </w:r>
          </w:p>
        </w:tc>
        <w:tc>
          <w:tcPr>
            <w:tcW w:w="1006" w:type="dxa"/>
            <w:vAlign w:val="center"/>
          </w:tcPr>
          <w:p w14:paraId="6AD17F7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2151816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7E49BBA9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1127" w:type="dxa"/>
            <w:vAlign w:val="center"/>
          </w:tcPr>
          <w:p w14:paraId="6DB14106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4418730C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7902748A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40C8E98B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525C7A33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proofErr w:type="spellStart"/>
            <w:r w:rsidRPr="00D920C5">
              <w:rPr>
                <w:rFonts w:cstheme="minorHAnsi"/>
                <w:color w:val="1D1D75"/>
                <w:sz w:val="18"/>
                <w:szCs w:val="18"/>
              </w:rPr>
              <w:t>Webinar</w:t>
            </w:r>
            <w:proofErr w:type="spellEnd"/>
            <w:r w:rsidRPr="00D920C5">
              <w:rPr>
                <w:rFonts w:cstheme="minorHAnsi"/>
                <w:color w:val="1D1D75"/>
                <w:sz w:val="18"/>
                <w:szCs w:val="18"/>
              </w:rPr>
              <w:t>: Transparência em Instrumentos de Prevenção da Corrupção</w:t>
            </w:r>
          </w:p>
        </w:tc>
      </w:tr>
      <w:tr w:rsidR="00090FCB" w:rsidRPr="00D920C5" w14:paraId="78897D70" w14:textId="77777777" w:rsidTr="00090FCB">
        <w:tc>
          <w:tcPr>
            <w:tcW w:w="876" w:type="dxa"/>
            <w:vAlign w:val="center"/>
          </w:tcPr>
          <w:p w14:paraId="76B44C5D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3 h</w:t>
            </w:r>
          </w:p>
        </w:tc>
        <w:tc>
          <w:tcPr>
            <w:tcW w:w="1085" w:type="dxa"/>
            <w:vAlign w:val="center"/>
          </w:tcPr>
          <w:p w14:paraId="7DE287F0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3/11/2023</w:t>
            </w:r>
          </w:p>
        </w:tc>
        <w:tc>
          <w:tcPr>
            <w:tcW w:w="646" w:type="dxa"/>
            <w:vAlign w:val="center"/>
          </w:tcPr>
          <w:p w14:paraId="768601A3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c)</w:t>
            </w:r>
          </w:p>
        </w:tc>
        <w:tc>
          <w:tcPr>
            <w:tcW w:w="1006" w:type="dxa"/>
            <w:vAlign w:val="center"/>
          </w:tcPr>
          <w:p w14:paraId="0DF9C95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1016" w:type="dxa"/>
            <w:vAlign w:val="center"/>
          </w:tcPr>
          <w:p w14:paraId="42AEFE6E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4E638F49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5C7CCEBE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3B142617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0F061CB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451B758C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4D9E186A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Ação de Formação: Suporte Básico de Vida</w:t>
            </w:r>
          </w:p>
        </w:tc>
      </w:tr>
      <w:tr w:rsidR="00090FCB" w:rsidRPr="00D920C5" w14:paraId="6B640E70" w14:textId="77777777" w:rsidTr="00090FCB">
        <w:tc>
          <w:tcPr>
            <w:tcW w:w="876" w:type="dxa"/>
            <w:vAlign w:val="center"/>
          </w:tcPr>
          <w:p w14:paraId="497949E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4 h</w:t>
            </w:r>
          </w:p>
        </w:tc>
        <w:tc>
          <w:tcPr>
            <w:tcW w:w="1085" w:type="dxa"/>
            <w:vAlign w:val="center"/>
          </w:tcPr>
          <w:p w14:paraId="4D163A01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3/11/2023</w:t>
            </w:r>
          </w:p>
        </w:tc>
        <w:tc>
          <w:tcPr>
            <w:tcW w:w="646" w:type="dxa"/>
            <w:vAlign w:val="center"/>
          </w:tcPr>
          <w:p w14:paraId="68BC0C95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a)</w:t>
            </w:r>
          </w:p>
        </w:tc>
        <w:tc>
          <w:tcPr>
            <w:tcW w:w="1006" w:type="dxa"/>
            <w:vAlign w:val="center"/>
          </w:tcPr>
          <w:p w14:paraId="113B9044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351A35E7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4</w:t>
            </w:r>
          </w:p>
        </w:tc>
        <w:tc>
          <w:tcPr>
            <w:tcW w:w="1046" w:type="dxa"/>
            <w:vAlign w:val="center"/>
          </w:tcPr>
          <w:p w14:paraId="4992B768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1127" w:type="dxa"/>
            <w:vAlign w:val="center"/>
          </w:tcPr>
          <w:p w14:paraId="1C92FE7B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4E396529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0AEAC3BE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7E993068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788AC44A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Ação de Formação: Elaboração de Informações, Pareceres e Relatórios da Administração Pública</w:t>
            </w:r>
          </w:p>
        </w:tc>
      </w:tr>
      <w:tr w:rsidR="00090FCB" w:rsidRPr="00D920C5" w14:paraId="264C213A" w14:textId="77777777" w:rsidTr="00090FCB">
        <w:tc>
          <w:tcPr>
            <w:tcW w:w="876" w:type="dxa"/>
            <w:vAlign w:val="center"/>
          </w:tcPr>
          <w:p w14:paraId="55E30AC7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28 h</w:t>
            </w:r>
          </w:p>
        </w:tc>
        <w:tc>
          <w:tcPr>
            <w:tcW w:w="1085" w:type="dxa"/>
            <w:vAlign w:val="center"/>
          </w:tcPr>
          <w:p w14:paraId="02215E05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06 a 10/11/2023</w:t>
            </w:r>
          </w:p>
        </w:tc>
        <w:tc>
          <w:tcPr>
            <w:tcW w:w="646" w:type="dxa"/>
            <w:vAlign w:val="center"/>
          </w:tcPr>
          <w:p w14:paraId="5520A49B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b)</w:t>
            </w:r>
          </w:p>
        </w:tc>
        <w:tc>
          <w:tcPr>
            <w:tcW w:w="1006" w:type="dxa"/>
            <w:vAlign w:val="center"/>
          </w:tcPr>
          <w:p w14:paraId="6057B064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F16D442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1046" w:type="dxa"/>
            <w:vAlign w:val="center"/>
          </w:tcPr>
          <w:p w14:paraId="49D998FB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3BCEA715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1EC9890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6CA58E2C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096E09A6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51A3868F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 xml:space="preserve">Fórum </w:t>
            </w:r>
            <w:proofErr w:type="spellStart"/>
            <w:r w:rsidRPr="00D920C5">
              <w:rPr>
                <w:rFonts w:cstheme="minorHAnsi"/>
                <w:color w:val="1D1D75"/>
                <w:sz w:val="18"/>
                <w:szCs w:val="18"/>
              </w:rPr>
              <w:t>Eurodisseia</w:t>
            </w:r>
            <w:proofErr w:type="spellEnd"/>
            <w:r w:rsidRPr="00D920C5">
              <w:rPr>
                <w:rFonts w:cstheme="minorHAnsi"/>
                <w:color w:val="1D1D75"/>
                <w:sz w:val="18"/>
                <w:szCs w:val="18"/>
              </w:rPr>
              <w:t xml:space="preserve"> 2023</w:t>
            </w:r>
          </w:p>
        </w:tc>
      </w:tr>
      <w:tr w:rsidR="00090FCB" w:rsidRPr="00D920C5" w14:paraId="0F36117A" w14:textId="77777777" w:rsidTr="00090FCB">
        <w:tc>
          <w:tcPr>
            <w:tcW w:w="876" w:type="dxa"/>
            <w:vAlign w:val="center"/>
          </w:tcPr>
          <w:p w14:paraId="5D74D5C8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3 h</w:t>
            </w:r>
          </w:p>
        </w:tc>
        <w:tc>
          <w:tcPr>
            <w:tcW w:w="1085" w:type="dxa"/>
            <w:vAlign w:val="center"/>
          </w:tcPr>
          <w:p w14:paraId="663A4780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7/11/2023</w:t>
            </w:r>
          </w:p>
        </w:tc>
        <w:tc>
          <w:tcPr>
            <w:tcW w:w="646" w:type="dxa"/>
            <w:vAlign w:val="center"/>
          </w:tcPr>
          <w:p w14:paraId="64D5DE47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a)</w:t>
            </w:r>
          </w:p>
        </w:tc>
        <w:tc>
          <w:tcPr>
            <w:tcW w:w="1006" w:type="dxa"/>
            <w:vAlign w:val="center"/>
          </w:tcPr>
          <w:p w14:paraId="7BBD2F64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1016" w:type="dxa"/>
            <w:vAlign w:val="center"/>
          </w:tcPr>
          <w:p w14:paraId="23D01B39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01B111FB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010B8D79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333F12C8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15C0597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1BD842E3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28493739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Ação de Formação: Código do Procedimento Administrativo para Juristas</w:t>
            </w:r>
          </w:p>
        </w:tc>
      </w:tr>
      <w:tr w:rsidR="00090FCB" w:rsidRPr="00D920C5" w14:paraId="4D83B905" w14:textId="77777777" w:rsidTr="00090FCB">
        <w:tc>
          <w:tcPr>
            <w:tcW w:w="876" w:type="dxa"/>
            <w:vAlign w:val="center"/>
          </w:tcPr>
          <w:p w14:paraId="528AD0F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21 h</w:t>
            </w:r>
          </w:p>
        </w:tc>
        <w:tc>
          <w:tcPr>
            <w:tcW w:w="1085" w:type="dxa"/>
            <w:vAlign w:val="center"/>
          </w:tcPr>
          <w:p w14:paraId="3280B69E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08 a 14/11/2023</w:t>
            </w:r>
          </w:p>
        </w:tc>
        <w:tc>
          <w:tcPr>
            <w:tcW w:w="646" w:type="dxa"/>
            <w:vAlign w:val="center"/>
          </w:tcPr>
          <w:p w14:paraId="0EEAA3D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b)</w:t>
            </w:r>
          </w:p>
        </w:tc>
        <w:tc>
          <w:tcPr>
            <w:tcW w:w="1006" w:type="dxa"/>
            <w:vAlign w:val="center"/>
          </w:tcPr>
          <w:p w14:paraId="5A9B494A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1016" w:type="dxa"/>
            <w:vAlign w:val="center"/>
          </w:tcPr>
          <w:p w14:paraId="125776D9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407729F0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3690C47D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ACEC34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19257845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1868E236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515DD95F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proofErr w:type="spellStart"/>
            <w:r w:rsidRPr="00D920C5">
              <w:rPr>
                <w:rFonts w:cstheme="minorHAnsi"/>
                <w:color w:val="1D1D75"/>
                <w:sz w:val="18"/>
                <w:szCs w:val="18"/>
              </w:rPr>
              <w:t>Webinar</w:t>
            </w:r>
            <w:proofErr w:type="spellEnd"/>
            <w:r w:rsidRPr="00D920C5">
              <w:rPr>
                <w:rFonts w:cstheme="minorHAnsi"/>
                <w:color w:val="1D1D75"/>
                <w:sz w:val="18"/>
                <w:szCs w:val="18"/>
              </w:rPr>
              <w:t>: Folha de Cálculo Excel - Base</w:t>
            </w:r>
          </w:p>
        </w:tc>
      </w:tr>
      <w:tr w:rsidR="00090FCB" w:rsidRPr="00D920C5" w14:paraId="5C09D600" w14:textId="77777777" w:rsidTr="00090FCB">
        <w:tc>
          <w:tcPr>
            <w:tcW w:w="876" w:type="dxa"/>
            <w:vAlign w:val="center"/>
          </w:tcPr>
          <w:p w14:paraId="0ABAFD26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15 h</w:t>
            </w:r>
          </w:p>
        </w:tc>
        <w:tc>
          <w:tcPr>
            <w:tcW w:w="1085" w:type="dxa"/>
            <w:vAlign w:val="center"/>
          </w:tcPr>
          <w:p w14:paraId="428E51E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20 a 24/11/2023</w:t>
            </w:r>
          </w:p>
        </w:tc>
        <w:tc>
          <w:tcPr>
            <w:tcW w:w="646" w:type="dxa"/>
            <w:vAlign w:val="center"/>
          </w:tcPr>
          <w:p w14:paraId="68E7EB9E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a) c)</w:t>
            </w:r>
          </w:p>
        </w:tc>
        <w:tc>
          <w:tcPr>
            <w:tcW w:w="1006" w:type="dxa"/>
            <w:vAlign w:val="center"/>
          </w:tcPr>
          <w:p w14:paraId="24470629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3C40CBD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</w:t>
            </w:r>
          </w:p>
        </w:tc>
        <w:tc>
          <w:tcPr>
            <w:tcW w:w="1046" w:type="dxa"/>
            <w:vAlign w:val="center"/>
          </w:tcPr>
          <w:p w14:paraId="2329913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0CB3D92C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A9F34B0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78B53D9E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09B34E89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0063A4BB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Evento: Arquitetura Segura - Calcule os Riscos desde o Início!</w:t>
            </w:r>
          </w:p>
        </w:tc>
      </w:tr>
      <w:tr w:rsidR="00090FCB" w:rsidRPr="00D920C5" w14:paraId="181E9FFB" w14:textId="77777777" w:rsidTr="00090FCB">
        <w:tc>
          <w:tcPr>
            <w:tcW w:w="876" w:type="dxa"/>
            <w:vAlign w:val="center"/>
          </w:tcPr>
          <w:p w14:paraId="3ED8A4E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4 h</w:t>
            </w:r>
          </w:p>
        </w:tc>
        <w:tc>
          <w:tcPr>
            <w:tcW w:w="1085" w:type="dxa"/>
            <w:vAlign w:val="center"/>
          </w:tcPr>
          <w:p w14:paraId="183A1C0E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22 e 23/11/2023</w:t>
            </w:r>
          </w:p>
        </w:tc>
        <w:tc>
          <w:tcPr>
            <w:tcW w:w="646" w:type="dxa"/>
            <w:vAlign w:val="center"/>
          </w:tcPr>
          <w:p w14:paraId="085304DB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a)</w:t>
            </w:r>
          </w:p>
        </w:tc>
        <w:tc>
          <w:tcPr>
            <w:tcW w:w="1006" w:type="dxa"/>
            <w:vAlign w:val="center"/>
          </w:tcPr>
          <w:p w14:paraId="73EDE8C6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907DC02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1046" w:type="dxa"/>
            <w:vAlign w:val="center"/>
          </w:tcPr>
          <w:p w14:paraId="0D8FF7B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672004A5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25F18DD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2549B7D8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204AF11D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69EC10BC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Dia Internacional pela Eliminação da Violência Contra as Mulheres - “Assédio Sexual e Moral: Reflexos da Sociedade Contemporânea”</w:t>
            </w:r>
          </w:p>
        </w:tc>
      </w:tr>
      <w:tr w:rsidR="00090FCB" w:rsidRPr="00D920C5" w14:paraId="34B9EF7B" w14:textId="77777777" w:rsidTr="00090FCB">
        <w:tc>
          <w:tcPr>
            <w:tcW w:w="876" w:type="dxa"/>
            <w:vAlign w:val="center"/>
          </w:tcPr>
          <w:p w14:paraId="76109FD4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3h30m</w:t>
            </w:r>
          </w:p>
        </w:tc>
        <w:tc>
          <w:tcPr>
            <w:tcW w:w="1085" w:type="dxa"/>
            <w:vAlign w:val="center"/>
          </w:tcPr>
          <w:p w14:paraId="76D06DFD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24/11/2023</w:t>
            </w:r>
          </w:p>
        </w:tc>
        <w:tc>
          <w:tcPr>
            <w:tcW w:w="646" w:type="dxa"/>
            <w:vAlign w:val="center"/>
          </w:tcPr>
          <w:p w14:paraId="35188B5B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c)</w:t>
            </w:r>
          </w:p>
        </w:tc>
        <w:tc>
          <w:tcPr>
            <w:tcW w:w="1006" w:type="dxa"/>
            <w:vAlign w:val="center"/>
          </w:tcPr>
          <w:p w14:paraId="09A6F30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4C7477C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1046" w:type="dxa"/>
            <w:vAlign w:val="center"/>
          </w:tcPr>
          <w:p w14:paraId="4C0E535C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5CA0DF2A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29E39E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2B2139FA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16BD53EF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5C251C58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Ação de Formação: Princípios Essenciais do Atendimento ao Cidadão</w:t>
            </w:r>
          </w:p>
        </w:tc>
      </w:tr>
      <w:tr w:rsidR="00090FCB" w:rsidRPr="00D920C5" w14:paraId="0FEB4B22" w14:textId="77777777" w:rsidTr="00090FCB">
        <w:tc>
          <w:tcPr>
            <w:tcW w:w="876" w:type="dxa"/>
            <w:vAlign w:val="center"/>
          </w:tcPr>
          <w:p w14:paraId="7849A3E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18 h</w:t>
            </w:r>
          </w:p>
        </w:tc>
        <w:tc>
          <w:tcPr>
            <w:tcW w:w="1085" w:type="dxa"/>
            <w:vAlign w:val="center"/>
          </w:tcPr>
          <w:p w14:paraId="3C20E773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27 a 29/11/2023</w:t>
            </w:r>
          </w:p>
        </w:tc>
        <w:tc>
          <w:tcPr>
            <w:tcW w:w="646" w:type="dxa"/>
            <w:vAlign w:val="center"/>
          </w:tcPr>
          <w:p w14:paraId="555BF23B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b)</w:t>
            </w:r>
          </w:p>
        </w:tc>
        <w:tc>
          <w:tcPr>
            <w:tcW w:w="1006" w:type="dxa"/>
            <w:vAlign w:val="center"/>
          </w:tcPr>
          <w:p w14:paraId="436897E7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E9843EC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527287C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0ECEDAD9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30AE613E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2CD55A05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</w:tr>
      <w:tr w:rsidR="00090FCB" w:rsidRPr="00D920C5" w14:paraId="42D9168C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50AE1E9C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Ação de Formação: A Importância do Autoconhecimento para a Atividade Profissional</w:t>
            </w:r>
          </w:p>
        </w:tc>
      </w:tr>
      <w:tr w:rsidR="00090FCB" w:rsidRPr="00D920C5" w14:paraId="7C572BBA" w14:textId="77777777" w:rsidTr="00090FCB">
        <w:tc>
          <w:tcPr>
            <w:tcW w:w="876" w:type="dxa"/>
            <w:vAlign w:val="center"/>
          </w:tcPr>
          <w:p w14:paraId="1D42C477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7 h</w:t>
            </w:r>
          </w:p>
        </w:tc>
        <w:tc>
          <w:tcPr>
            <w:tcW w:w="1085" w:type="dxa"/>
            <w:vAlign w:val="center"/>
          </w:tcPr>
          <w:p w14:paraId="2577C746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27 a 29/11/2023</w:t>
            </w:r>
          </w:p>
        </w:tc>
        <w:tc>
          <w:tcPr>
            <w:tcW w:w="646" w:type="dxa"/>
            <w:vAlign w:val="center"/>
          </w:tcPr>
          <w:p w14:paraId="7F248B30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b)</w:t>
            </w:r>
          </w:p>
        </w:tc>
        <w:tc>
          <w:tcPr>
            <w:tcW w:w="1006" w:type="dxa"/>
            <w:vAlign w:val="center"/>
          </w:tcPr>
          <w:p w14:paraId="37FCAA92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3287FD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1046" w:type="dxa"/>
            <w:vAlign w:val="center"/>
          </w:tcPr>
          <w:p w14:paraId="73BE903C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70B0424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34ECBBEC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78F223D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197E4CFE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37357961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Ação de Formação: Ética, Integridade e Transparência na Gestão Pública</w:t>
            </w:r>
          </w:p>
        </w:tc>
      </w:tr>
      <w:tr w:rsidR="00090FCB" w:rsidRPr="00D920C5" w14:paraId="2D40F222" w14:textId="77777777" w:rsidTr="00090FCB">
        <w:tc>
          <w:tcPr>
            <w:tcW w:w="876" w:type="dxa"/>
            <w:vAlign w:val="center"/>
          </w:tcPr>
          <w:p w14:paraId="1D5C5C15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14 h</w:t>
            </w:r>
          </w:p>
        </w:tc>
        <w:tc>
          <w:tcPr>
            <w:tcW w:w="1085" w:type="dxa"/>
            <w:vAlign w:val="center"/>
          </w:tcPr>
          <w:p w14:paraId="7B4540C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27 a 30/11/2023</w:t>
            </w:r>
          </w:p>
        </w:tc>
        <w:tc>
          <w:tcPr>
            <w:tcW w:w="646" w:type="dxa"/>
            <w:vAlign w:val="center"/>
          </w:tcPr>
          <w:p w14:paraId="2AD235FC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b)</w:t>
            </w:r>
          </w:p>
        </w:tc>
        <w:tc>
          <w:tcPr>
            <w:tcW w:w="1006" w:type="dxa"/>
            <w:vAlign w:val="center"/>
          </w:tcPr>
          <w:p w14:paraId="5D6DC06A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67B815E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1046" w:type="dxa"/>
            <w:vAlign w:val="center"/>
          </w:tcPr>
          <w:p w14:paraId="5B1ECB56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476B9A6D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6102EED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35E50015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200B198F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2F95C749" w14:textId="1FEF755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Ação de Formação: Igualdade e não discr</w:t>
            </w:r>
            <w:r w:rsidR="00085B06">
              <w:rPr>
                <w:rFonts w:cstheme="minorHAnsi"/>
                <w:color w:val="1D1D75"/>
                <w:sz w:val="18"/>
                <w:szCs w:val="18"/>
              </w:rPr>
              <w:t>iminação no mercado de trabalho</w:t>
            </w:r>
          </w:p>
        </w:tc>
      </w:tr>
      <w:tr w:rsidR="00090FCB" w:rsidRPr="00D920C5" w14:paraId="5C230C71" w14:textId="77777777" w:rsidTr="00090FCB">
        <w:tc>
          <w:tcPr>
            <w:tcW w:w="876" w:type="dxa"/>
            <w:vAlign w:val="center"/>
          </w:tcPr>
          <w:p w14:paraId="64E034D9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12 h</w:t>
            </w:r>
          </w:p>
        </w:tc>
        <w:tc>
          <w:tcPr>
            <w:tcW w:w="1085" w:type="dxa"/>
            <w:vAlign w:val="center"/>
          </w:tcPr>
          <w:p w14:paraId="085867FD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04/12/2023</w:t>
            </w:r>
          </w:p>
          <w:p w14:paraId="429A11C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</w:t>
            </w:r>
          </w:p>
          <w:p w14:paraId="2BA7DF79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06/12/2023</w:t>
            </w:r>
          </w:p>
        </w:tc>
        <w:tc>
          <w:tcPr>
            <w:tcW w:w="646" w:type="dxa"/>
            <w:vAlign w:val="center"/>
          </w:tcPr>
          <w:p w14:paraId="6234EDEF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a) b) c)</w:t>
            </w:r>
          </w:p>
        </w:tc>
        <w:tc>
          <w:tcPr>
            <w:tcW w:w="1006" w:type="dxa"/>
            <w:vAlign w:val="center"/>
          </w:tcPr>
          <w:p w14:paraId="2398E6E2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</w:t>
            </w:r>
          </w:p>
        </w:tc>
        <w:tc>
          <w:tcPr>
            <w:tcW w:w="1016" w:type="dxa"/>
            <w:vAlign w:val="center"/>
          </w:tcPr>
          <w:p w14:paraId="3BDE25A6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9</w:t>
            </w:r>
          </w:p>
        </w:tc>
        <w:tc>
          <w:tcPr>
            <w:tcW w:w="1046" w:type="dxa"/>
            <w:vAlign w:val="center"/>
          </w:tcPr>
          <w:p w14:paraId="545717F6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2</w:t>
            </w:r>
          </w:p>
        </w:tc>
        <w:tc>
          <w:tcPr>
            <w:tcW w:w="1127" w:type="dxa"/>
            <w:vAlign w:val="center"/>
          </w:tcPr>
          <w:p w14:paraId="2C3F1D39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C50D9EB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14C4C76B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  <w:tr w:rsidR="00090FCB" w:rsidRPr="00D920C5" w14:paraId="0CDD2752" w14:textId="77777777" w:rsidTr="00090FCB">
        <w:tc>
          <w:tcPr>
            <w:tcW w:w="8564" w:type="dxa"/>
            <w:gridSpan w:val="9"/>
            <w:shd w:val="clear" w:color="auto" w:fill="D9D9D9" w:themeFill="background1" w:themeFillShade="D9"/>
            <w:vAlign w:val="center"/>
          </w:tcPr>
          <w:p w14:paraId="47A12A36" w14:textId="77777777" w:rsidR="00090FCB" w:rsidRPr="00D920C5" w:rsidRDefault="00090FCB" w:rsidP="00090FCB">
            <w:pPr>
              <w:spacing w:before="33" w:after="33"/>
              <w:rPr>
                <w:rFonts w:cstheme="minorHAnsi"/>
                <w:color w:val="1D1D75"/>
                <w:sz w:val="18"/>
                <w:szCs w:val="18"/>
              </w:rPr>
            </w:pPr>
            <w:proofErr w:type="spellStart"/>
            <w:r w:rsidRPr="00D920C5">
              <w:rPr>
                <w:rFonts w:cstheme="minorHAnsi"/>
                <w:color w:val="1D1D75"/>
                <w:sz w:val="18"/>
                <w:szCs w:val="18"/>
              </w:rPr>
              <w:t>Webinar</w:t>
            </w:r>
            <w:proofErr w:type="spellEnd"/>
            <w:r w:rsidRPr="00D920C5">
              <w:rPr>
                <w:rFonts w:cstheme="minorHAnsi"/>
                <w:color w:val="1D1D75"/>
                <w:sz w:val="18"/>
                <w:szCs w:val="18"/>
              </w:rPr>
              <w:t>: Folha de Cálculo Excel - Base</w:t>
            </w:r>
          </w:p>
        </w:tc>
      </w:tr>
      <w:tr w:rsidR="00090FCB" w:rsidRPr="00D920C5" w14:paraId="7D2F21D4" w14:textId="77777777" w:rsidTr="00090FCB">
        <w:tc>
          <w:tcPr>
            <w:tcW w:w="876" w:type="dxa"/>
            <w:vAlign w:val="center"/>
          </w:tcPr>
          <w:p w14:paraId="1B3A362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15 h</w:t>
            </w:r>
          </w:p>
        </w:tc>
        <w:tc>
          <w:tcPr>
            <w:tcW w:w="1085" w:type="dxa"/>
            <w:vAlign w:val="center"/>
          </w:tcPr>
          <w:p w14:paraId="233B5274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11 a 15/12/2023</w:t>
            </w:r>
          </w:p>
        </w:tc>
        <w:tc>
          <w:tcPr>
            <w:tcW w:w="646" w:type="dxa"/>
            <w:vAlign w:val="center"/>
          </w:tcPr>
          <w:p w14:paraId="35D6E40A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a)</w:t>
            </w:r>
          </w:p>
        </w:tc>
        <w:tc>
          <w:tcPr>
            <w:tcW w:w="1006" w:type="dxa"/>
            <w:vAlign w:val="center"/>
          </w:tcPr>
          <w:p w14:paraId="0FF71A71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5BE2D7B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3BE385A6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228B1376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  <w:r w:rsidRPr="00D920C5">
              <w:rPr>
                <w:rFonts w:cstheme="minorHAnsi"/>
                <w:color w:val="1D1D75"/>
                <w:sz w:val="18"/>
                <w:szCs w:val="18"/>
              </w:rPr>
              <w:t>1</w:t>
            </w:r>
          </w:p>
        </w:tc>
        <w:tc>
          <w:tcPr>
            <w:tcW w:w="886" w:type="dxa"/>
            <w:vAlign w:val="center"/>
          </w:tcPr>
          <w:p w14:paraId="4C766DC2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765D87C9" w14:textId="77777777" w:rsidR="00090FCB" w:rsidRPr="00D920C5" w:rsidRDefault="00090FCB" w:rsidP="00090FCB">
            <w:pPr>
              <w:spacing w:before="33" w:after="33"/>
              <w:jc w:val="center"/>
              <w:rPr>
                <w:rFonts w:cstheme="minorHAnsi"/>
                <w:color w:val="1D1D75"/>
                <w:sz w:val="18"/>
                <w:szCs w:val="18"/>
              </w:rPr>
            </w:pPr>
          </w:p>
        </w:tc>
      </w:tr>
    </w:tbl>
    <w:p w14:paraId="50C454D2" w14:textId="77777777" w:rsidR="00090FCB" w:rsidRPr="00D920C5" w:rsidRDefault="00090FCB" w:rsidP="00D00B5F">
      <w:pPr>
        <w:pStyle w:val="PargrafodaLista"/>
        <w:numPr>
          <w:ilvl w:val="0"/>
          <w:numId w:val="17"/>
        </w:numPr>
        <w:spacing w:after="0" w:line="240" w:lineRule="auto"/>
        <w:ind w:left="142" w:hanging="142"/>
        <w:rPr>
          <w:rFonts w:cstheme="minorHAnsi"/>
          <w:color w:val="1D1D75"/>
          <w:sz w:val="16"/>
          <w:szCs w:val="16"/>
        </w:rPr>
      </w:pPr>
      <w:r w:rsidRPr="00D920C5">
        <w:rPr>
          <w:rFonts w:cstheme="minorHAnsi"/>
          <w:color w:val="1D1D75"/>
          <w:sz w:val="16"/>
          <w:szCs w:val="16"/>
        </w:rPr>
        <w:t>S. Miguel</w:t>
      </w:r>
    </w:p>
    <w:p w14:paraId="16F6C9C5" w14:textId="77777777" w:rsidR="00090FCB" w:rsidRPr="00D920C5" w:rsidRDefault="00090FCB" w:rsidP="00D00B5F">
      <w:pPr>
        <w:pStyle w:val="PargrafodaLista"/>
        <w:numPr>
          <w:ilvl w:val="0"/>
          <w:numId w:val="17"/>
        </w:numPr>
        <w:spacing w:after="0" w:line="240" w:lineRule="auto"/>
        <w:ind w:left="142" w:hanging="142"/>
        <w:rPr>
          <w:rFonts w:cstheme="minorHAnsi"/>
          <w:color w:val="1D1D75"/>
          <w:sz w:val="16"/>
          <w:szCs w:val="16"/>
        </w:rPr>
      </w:pPr>
      <w:r w:rsidRPr="00D920C5">
        <w:rPr>
          <w:rFonts w:cstheme="minorHAnsi"/>
          <w:color w:val="1D1D75"/>
          <w:sz w:val="16"/>
          <w:szCs w:val="16"/>
        </w:rPr>
        <w:t>Terceira</w:t>
      </w:r>
    </w:p>
    <w:p w14:paraId="770F411B" w14:textId="3C95A427" w:rsidR="00D00B5F" w:rsidRPr="00D920C5" w:rsidRDefault="00090FCB" w:rsidP="00D00B5F">
      <w:pPr>
        <w:pStyle w:val="PargrafodaLista"/>
        <w:numPr>
          <w:ilvl w:val="0"/>
          <w:numId w:val="17"/>
        </w:numPr>
        <w:spacing w:after="0" w:line="240" w:lineRule="auto"/>
        <w:ind w:left="142" w:hanging="142"/>
        <w:rPr>
          <w:rFonts w:cstheme="minorHAnsi"/>
          <w:color w:val="1D1D75"/>
          <w:sz w:val="16"/>
          <w:szCs w:val="16"/>
        </w:rPr>
      </w:pPr>
      <w:r w:rsidRPr="00D920C5">
        <w:rPr>
          <w:rFonts w:cstheme="minorHAnsi"/>
          <w:color w:val="1D1D75"/>
          <w:sz w:val="16"/>
          <w:szCs w:val="16"/>
        </w:rPr>
        <w:t>Faial</w:t>
      </w:r>
    </w:p>
    <w:p w14:paraId="53C73A64" w14:textId="77777777" w:rsidR="00D00B5F" w:rsidRPr="00D920C5" w:rsidRDefault="00D00B5F" w:rsidP="00D00B5F">
      <w:pPr>
        <w:spacing w:after="0" w:line="240" w:lineRule="auto"/>
        <w:ind w:left="142" w:hanging="142"/>
        <w:rPr>
          <w:rFonts w:cstheme="minorHAnsi"/>
          <w:color w:val="1D1D75"/>
          <w:sz w:val="16"/>
          <w:szCs w:val="16"/>
        </w:rPr>
      </w:pPr>
    </w:p>
    <w:p w14:paraId="53B2FF59" w14:textId="46CAE641" w:rsidR="009D7BBF" w:rsidRPr="00D920C5" w:rsidRDefault="00D50014" w:rsidP="00D920C5">
      <w:pPr>
        <w:pStyle w:val="Ttulo1"/>
        <w:spacing w:line="360" w:lineRule="auto"/>
        <w:rPr>
          <w:rFonts w:asciiTheme="minorHAnsi" w:hAnsiTheme="minorHAnsi" w:cstheme="minorHAnsi"/>
        </w:rPr>
      </w:pPr>
      <w:bookmarkStart w:id="5" w:name="_Toc156468881"/>
      <w:r w:rsidRPr="00D920C5">
        <w:rPr>
          <w:rFonts w:asciiTheme="minorHAnsi" w:hAnsiTheme="minorHAnsi" w:cstheme="minorHAnsi"/>
        </w:rPr>
        <w:lastRenderedPageBreak/>
        <w:t>2. Atividade desenvolvida</w:t>
      </w:r>
      <w:bookmarkEnd w:id="5"/>
      <w:r w:rsidRPr="00D920C5">
        <w:rPr>
          <w:rFonts w:asciiTheme="minorHAnsi" w:hAnsiTheme="minorHAnsi" w:cstheme="minorHAnsi"/>
        </w:rPr>
        <w:t xml:space="preserve"> </w:t>
      </w:r>
    </w:p>
    <w:p w14:paraId="641EEFD4" w14:textId="681844F3" w:rsidR="000D74D4" w:rsidRPr="00D920C5" w:rsidRDefault="00D50014" w:rsidP="00D920C5">
      <w:pPr>
        <w:pStyle w:val="Ttulo2"/>
        <w:spacing w:line="360" w:lineRule="auto"/>
        <w:rPr>
          <w:rFonts w:asciiTheme="minorHAnsi" w:hAnsiTheme="minorHAnsi" w:cstheme="minorHAnsi"/>
        </w:rPr>
      </w:pPr>
      <w:bookmarkStart w:id="6" w:name="_Toc156468882"/>
      <w:r w:rsidRPr="00D920C5">
        <w:rPr>
          <w:rFonts w:asciiTheme="minorHAnsi" w:hAnsiTheme="minorHAnsi" w:cstheme="minorHAnsi"/>
        </w:rPr>
        <w:t>2.1. Atividade Inspetiva</w:t>
      </w:r>
      <w:bookmarkEnd w:id="6"/>
    </w:p>
    <w:p w14:paraId="214227D6" w14:textId="0EAE63FA" w:rsidR="0079650B" w:rsidRPr="00D920C5" w:rsidRDefault="00D50014" w:rsidP="00D920C5">
      <w:pPr>
        <w:pStyle w:val="Ttulo3"/>
        <w:spacing w:line="360" w:lineRule="auto"/>
        <w:rPr>
          <w:rFonts w:asciiTheme="minorHAnsi" w:hAnsiTheme="minorHAnsi" w:cstheme="minorHAnsi"/>
          <w:color w:val="2F5496" w:themeColor="accent1" w:themeShade="BF"/>
        </w:rPr>
      </w:pPr>
      <w:bookmarkStart w:id="7" w:name="_Toc156297012"/>
      <w:bookmarkStart w:id="8" w:name="_Toc156468883"/>
      <w:r w:rsidRPr="00D920C5">
        <w:rPr>
          <w:rFonts w:asciiTheme="minorHAnsi" w:hAnsiTheme="minorHAnsi" w:cstheme="minorHAnsi"/>
          <w:color w:val="2F5496" w:themeColor="accent1" w:themeShade="BF"/>
        </w:rPr>
        <w:t>2.1.1 Visitas decorrentes da ação inspetiva</w:t>
      </w:r>
      <w:bookmarkEnd w:id="7"/>
      <w:bookmarkEnd w:id="8"/>
    </w:p>
    <w:p w14:paraId="01FEFE02" w14:textId="027C0736" w:rsidR="0014323F" w:rsidRPr="00D920C5" w:rsidRDefault="00D50014" w:rsidP="00D920C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No ano em análise, a Inspeção Regional do Trabalho efetuou 4</w:t>
      </w:r>
      <w:r w:rsidR="00B24841" w:rsidRPr="00D920C5">
        <w:rPr>
          <w:rFonts w:cstheme="minorHAnsi"/>
        </w:rPr>
        <w:t xml:space="preserve"> </w:t>
      </w:r>
      <w:r w:rsidR="00353BE2" w:rsidRPr="00D920C5">
        <w:rPr>
          <w:rFonts w:cstheme="minorHAnsi"/>
        </w:rPr>
        <w:t>0</w:t>
      </w:r>
      <w:r w:rsidR="002E2260" w:rsidRPr="00D920C5">
        <w:rPr>
          <w:rFonts w:cstheme="minorHAnsi"/>
        </w:rPr>
        <w:t>01</w:t>
      </w:r>
      <w:r w:rsidRPr="00D920C5">
        <w:rPr>
          <w:rFonts w:cstheme="minorHAnsi"/>
        </w:rPr>
        <w:t xml:space="preserve"> </w:t>
      </w:r>
      <w:r w:rsidR="00B1212C" w:rsidRPr="00D920C5">
        <w:rPr>
          <w:rFonts w:cstheme="minorHAnsi"/>
        </w:rPr>
        <w:t>visitas inspetivas</w:t>
      </w:r>
      <w:r w:rsidR="00152E85" w:rsidRPr="00D920C5">
        <w:rPr>
          <w:rFonts w:cstheme="minorHAnsi"/>
        </w:rPr>
        <w:t>.</w:t>
      </w:r>
    </w:p>
    <w:p w14:paraId="2E634E39" w14:textId="7B18CA2D" w:rsidR="000D74D4" w:rsidRPr="00D920C5" w:rsidRDefault="00EB6145" w:rsidP="00D920C5">
      <w:pPr>
        <w:spacing w:line="360" w:lineRule="auto"/>
        <w:rPr>
          <w:rFonts w:cstheme="minorHAnsi"/>
          <w:i/>
        </w:rPr>
      </w:pPr>
      <w:r w:rsidRPr="00D920C5">
        <w:rPr>
          <w:rFonts w:cstheme="minorHAnsi"/>
          <w:i/>
        </w:rPr>
        <w:t>Gráfico 1 – V</w:t>
      </w:r>
      <w:r w:rsidR="002E2260" w:rsidRPr="00D920C5">
        <w:rPr>
          <w:rFonts w:cstheme="minorHAnsi"/>
          <w:i/>
        </w:rPr>
        <w:t>isitas inspetivas de 2021 a 2023</w:t>
      </w:r>
      <w:r w:rsidR="0014323F" w:rsidRPr="00D920C5">
        <w:rPr>
          <w:rFonts w:cstheme="minorHAnsi"/>
          <w:i/>
        </w:rPr>
        <w:t>.</w:t>
      </w:r>
    </w:p>
    <w:p w14:paraId="6BBE3A77" w14:textId="77777777" w:rsidR="00CE5DC2" w:rsidRPr="00D920C5" w:rsidRDefault="00CE5DC2" w:rsidP="00BC68B5">
      <w:pPr>
        <w:spacing w:line="360" w:lineRule="auto"/>
        <w:rPr>
          <w:rFonts w:cstheme="minorHAnsi"/>
          <w:i/>
        </w:rPr>
      </w:pPr>
    </w:p>
    <w:p w14:paraId="47580815" w14:textId="39CDB7C7" w:rsidR="0054337E" w:rsidRPr="00D920C5" w:rsidRDefault="00CE5DC2" w:rsidP="00BC68B5">
      <w:pPr>
        <w:spacing w:line="360" w:lineRule="auto"/>
        <w:rPr>
          <w:rFonts w:cstheme="minorHAnsi"/>
          <w:i/>
        </w:rPr>
      </w:pPr>
      <w:r w:rsidRPr="00D920C5">
        <w:rPr>
          <w:rFonts w:cstheme="minorHAnsi"/>
          <w:noProof/>
          <w:lang w:eastAsia="pt-PT"/>
        </w:rPr>
        <w:drawing>
          <wp:inline distT="0" distB="0" distL="0" distR="0" wp14:anchorId="4D34C75E" wp14:editId="3EE236BA">
            <wp:extent cx="5490210" cy="3636010"/>
            <wp:effectExtent l="0" t="0" r="15240" b="2540"/>
            <wp:docPr id="5" name="Gráfico 5" descr="Visita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C3C7A77" w14:textId="2DC6C7D3" w:rsidR="0080484B" w:rsidRPr="00D920C5" w:rsidRDefault="00D56AF5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Apesar de se registar uma ligeira redução do número de visitas inspetivas, a mesma não é proporcional à redução verificada, no número de inspetores afetos à IRT, no período em análise.</w:t>
      </w:r>
    </w:p>
    <w:p w14:paraId="34CA8C11" w14:textId="40A22927" w:rsidR="00E61A13" w:rsidRPr="00D920C5" w:rsidRDefault="00A620DF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Do total de visitas efetuadas 1</w:t>
      </w:r>
      <w:r w:rsidR="00B24841" w:rsidRPr="00D920C5">
        <w:rPr>
          <w:rFonts w:cstheme="minorHAnsi"/>
        </w:rPr>
        <w:t xml:space="preserve"> </w:t>
      </w:r>
      <w:r w:rsidR="00EB6145" w:rsidRPr="00D920C5">
        <w:rPr>
          <w:rFonts w:cstheme="minorHAnsi"/>
        </w:rPr>
        <w:t>370</w:t>
      </w:r>
      <w:r w:rsidR="00E61A13" w:rsidRPr="00D920C5">
        <w:rPr>
          <w:rFonts w:cstheme="minorHAnsi"/>
        </w:rPr>
        <w:t xml:space="preserve"> incidiram, exclusivamente, em matéria de segurança e saúde no tra</w:t>
      </w:r>
      <w:r w:rsidRPr="00D920C5">
        <w:rPr>
          <w:rFonts w:cstheme="minorHAnsi"/>
        </w:rPr>
        <w:t>balho 2</w:t>
      </w:r>
      <w:r w:rsidR="00EB6145" w:rsidRPr="00D920C5">
        <w:rPr>
          <w:rFonts w:cstheme="minorHAnsi"/>
        </w:rPr>
        <w:t xml:space="preserve"> 582</w:t>
      </w:r>
      <w:r w:rsidR="00E61A13" w:rsidRPr="00D920C5">
        <w:rPr>
          <w:rFonts w:cstheme="minorHAnsi"/>
        </w:rPr>
        <w:t xml:space="preserve"> estiveram relacionadas</w:t>
      </w:r>
      <w:r w:rsidR="00B52529" w:rsidRPr="00D920C5">
        <w:rPr>
          <w:rFonts w:cstheme="minorHAnsi"/>
        </w:rPr>
        <w:t xml:space="preserve"> com a área social, enq</w:t>
      </w:r>
      <w:r w:rsidR="00EB6145" w:rsidRPr="00D920C5">
        <w:rPr>
          <w:rFonts w:cstheme="minorHAnsi"/>
        </w:rPr>
        <w:t>uanto que 49</w:t>
      </w:r>
      <w:r w:rsidR="00E61A13" w:rsidRPr="00D920C5">
        <w:rPr>
          <w:rFonts w:cstheme="minorHAnsi"/>
        </w:rPr>
        <w:t>, incidiram simultaneamente</w:t>
      </w:r>
      <w:r w:rsidR="00B52529" w:rsidRPr="00D920C5">
        <w:rPr>
          <w:rFonts w:cstheme="minorHAnsi"/>
        </w:rPr>
        <w:t>,</w:t>
      </w:r>
      <w:r w:rsidR="00E61A13" w:rsidRPr="00D920C5">
        <w:rPr>
          <w:rFonts w:cstheme="minorHAnsi"/>
        </w:rPr>
        <w:t xml:space="preserve"> nas áreas de segurança e saúde no trabalho e na área social. </w:t>
      </w:r>
    </w:p>
    <w:p w14:paraId="2A249A01" w14:textId="7F38FD76" w:rsidR="003D39C6" w:rsidRPr="00D920C5" w:rsidRDefault="00E61A13" w:rsidP="00BC68B5">
      <w:pPr>
        <w:spacing w:line="360" w:lineRule="auto"/>
        <w:rPr>
          <w:rFonts w:cstheme="minorHAnsi"/>
          <w:i/>
        </w:rPr>
      </w:pPr>
      <w:r w:rsidRPr="00D920C5">
        <w:rPr>
          <w:rFonts w:cstheme="minorHAnsi"/>
          <w:i/>
        </w:rPr>
        <w:t>Gráfico 2 – Visitas no âmbito de Segurança e Saúde no Trabalho 20</w:t>
      </w:r>
      <w:r w:rsidR="00D56AF5" w:rsidRPr="00D920C5">
        <w:rPr>
          <w:rFonts w:cstheme="minorHAnsi"/>
          <w:i/>
        </w:rPr>
        <w:t>21 a 2023</w:t>
      </w:r>
    </w:p>
    <w:p w14:paraId="207BB985" w14:textId="482E2709" w:rsidR="00CE5DC2" w:rsidRPr="00D920C5" w:rsidRDefault="00CE5DC2" w:rsidP="00BC68B5">
      <w:pPr>
        <w:spacing w:line="360" w:lineRule="auto"/>
        <w:rPr>
          <w:rFonts w:cstheme="minorHAnsi"/>
          <w:i/>
        </w:rPr>
      </w:pPr>
      <w:r w:rsidRPr="00D920C5">
        <w:rPr>
          <w:rFonts w:cstheme="minorHAnsi"/>
          <w:noProof/>
          <w:lang w:eastAsia="pt-PT"/>
        </w:rPr>
        <w:lastRenderedPageBreak/>
        <w:drawing>
          <wp:inline distT="0" distB="0" distL="0" distR="0" wp14:anchorId="2D9C6827" wp14:editId="64CAAA76">
            <wp:extent cx="5490210" cy="3665855"/>
            <wp:effectExtent l="0" t="0" r="15240" b="1079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934E89C" w14:textId="77C7BCC8" w:rsidR="00E61A13" w:rsidRPr="00D920C5" w:rsidRDefault="00D56AF5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A redução do número de visitas, na área de Segurança e Saúde no Trabalho, resulta do retorno à atividade inspetiva, fora do período</w:t>
      </w:r>
      <w:r w:rsidR="00553032" w:rsidRPr="00D920C5">
        <w:rPr>
          <w:rFonts w:cstheme="minorHAnsi"/>
        </w:rPr>
        <w:t xml:space="preserve"> excecional</w:t>
      </w:r>
      <w:r w:rsidRPr="00D920C5">
        <w:rPr>
          <w:rFonts w:cstheme="minorHAnsi"/>
        </w:rPr>
        <w:t xml:space="preserve"> da COVID 19, durante o qual se registou a realização de um significativo número de visitas</w:t>
      </w:r>
      <w:r w:rsidR="00553032" w:rsidRPr="00D920C5">
        <w:rPr>
          <w:rFonts w:cstheme="minorHAnsi"/>
        </w:rPr>
        <w:t xml:space="preserve"> inspetivas</w:t>
      </w:r>
      <w:r w:rsidRPr="00D920C5">
        <w:rPr>
          <w:rFonts w:cstheme="minorHAnsi"/>
        </w:rPr>
        <w:t>, em virtude da necessidade de intervenção em matéria</w:t>
      </w:r>
      <w:r w:rsidR="00553032" w:rsidRPr="00D920C5">
        <w:rPr>
          <w:rFonts w:cstheme="minorHAnsi"/>
        </w:rPr>
        <w:t xml:space="preserve"> de prevenção de</w:t>
      </w:r>
      <w:r w:rsidRPr="00D920C5">
        <w:rPr>
          <w:rFonts w:cstheme="minorHAnsi"/>
        </w:rPr>
        <w:t xml:space="preserve"> riscos biológicos.</w:t>
      </w:r>
    </w:p>
    <w:p w14:paraId="0CCE29B3" w14:textId="39E88B95" w:rsidR="00AA43F2" w:rsidRPr="00D920C5" w:rsidRDefault="00D821B0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As visitas inspetivas realizadas por iniciativa dos serviços correspondem a 3</w:t>
      </w:r>
      <w:r w:rsidR="00B24841" w:rsidRPr="00D920C5">
        <w:rPr>
          <w:rFonts w:cstheme="minorHAnsi"/>
        </w:rPr>
        <w:t xml:space="preserve"> </w:t>
      </w:r>
      <w:r w:rsidR="00553032" w:rsidRPr="00D920C5">
        <w:rPr>
          <w:rFonts w:cstheme="minorHAnsi"/>
        </w:rPr>
        <w:t>738</w:t>
      </w:r>
      <w:r w:rsidRPr="00D920C5">
        <w:rPr>
          <w:rFonts w:cstheme="minorHAnsi"/>
        </w:rPr>
        <w:t>, enquanto</w:t>
      </w:r>
      <w:r w:rsidR="00553032" w:rsidRPr="00D920C5">
        <w:rPr>
          <w:rFonts w:cstheme="minorHAnsi"/>
        </w:rPr>
        <w:t xml:space="preserve"> que 263</w:t>
      </w:r>
      <w:r w:rsidR="00F82664" w:rsidRPr="00D920C5">
        <w:rPr>
          <w:rFonts w:cstheme="minorHAnsi"/>
        </w:rPr>
        <w:t>,</w:t>
      </w:r>
      <w:r w:rsidRPr="00D920C5">
        <w:rPr>
          <w:rFonts w:cstheme="minorHAnsi"/>
        </w:rPr>
        <w:t xml:space="preserve"> foram efetuadas por solicitação externa, mediante a apresentação de reclamações ou denúncias</w:t>
      </w:r>
      <w:r w:rsidR="00323B5C" w:rsidRPr="00D920C5">
        <w:rPr>
          <w:rFonts w:cstheme="minorHAnsi"/>
        </w:rPr>
        <w:t>.</w:t>
      </w:r>
    </w:p>
    <w:p w14:paraId="61F2D4E0" w14:textId="6C123528" w:rsidR="003D39C6" w:rsidRPr="00D920C5" w:rsidRDefault="00D821B0" w:rsidP="00BC68B5">
      <w:pPr>
        <w:spacing w:line="360" w:lineRule="auto"/>
        <w:rPr>
          <w:rFonts w:cstheme="minorHAnsi"/>
          <w:i/>
          <w:color w:val="FF0000"/>
        </w:rPr>
      </w:pPr>
      <w:r w:rsidRPr="00D920C5">
        <w:rPr>
          <w:rFonts w:cstheme="minorHAnsi"/>
          <w:i/>
        </w:rPr>
        <w:t xml:space="preserve">Gráfico 3 – Visitas proactivas e reativas </w:t>
      </w:r>
    </w:p>
    <w:p w14:paraId="3BDD75A9" w14:textId="08422EED" w:rsidR="00160C9F" w:rsidRPr="00D920C5" w:rsidRDefault="00E04BC3" w:rsidP="00BC68B5">
      <w:pPr>
        <w:spacing w:line="360" w:lineRule="auto"/>
        <w:rPr>
          <w:rFonts w:cstheme="minorHAnsi"/>
          <w:i/>
          <w:color w:val="FF0000"/>
        </w:rPr>
      </w:pPr>
      <w:r w:rsidRPr="00D920C5">
        <w:rPr>
          <w:rFonts w:cstheme="minorHAnsi"/>
          <w:noProof/>
          <w:lang w:eastAsia="pt-PT"/>
        </w:rPr>
        <w:lastRenderedPageBreak/>
        <w:drawing>
          <wp:inline distT="0" distB="0" distL="0" distR="0" wp14:anchorId="7B585D7D" wp14:editId="2124E7AC">
            <wp:extent cx="5490210" cy="5490210"/>
            <wp:effectExtent l="0" t="0" r="15240" b="1524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4712801" w14:textId="76DFFABF" w:rsidR="000D74D4" w:rsidRPr="00D920C5" w:rsidRDefault="00160C9F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Foram abrangidos no âmbito das visitas efetuadas</w:t>
      </w:r>
      <w:r w:rsidR="00E659AD" w:rsidRPr="00D920C5">
        <w:rPr>
          <w:rFonts w:cstheme="minorHAnsi"/>
        </w:rPr>
        <w:t xml:space="preserve"> </w:t>
      </w:r>
      <w:r w:rsidR="00832983" w:rsidRPr="00D920C5">
        <w:rPr>
          <w:rFonts w:cstheme="minorHAnsi"/>
        </w:rPr>
        <w:t>23 685</w:t>
      </w:r>
      <w:r w:rsidRPr="00D920C5">
        <w:rPr>
          <w:rFonts w:cstheme="minorHAnsi"/>
        </w:rPr>
        <w:t xml:space="preserve"> trabalhadores dos quais</w:t>
      </w:r>
      <w:r w:rsidR="00832983" w:rsidRPr="00D920C5">
        <w:rPr>
          <w:rFonts w:cstheme="minorHAnsi"/>
        </w:rPr>
        <w:t xml:space="preserve"> 12 559</w:t>
      </w:r>
      <w:r w:rsidR="003B1229" w:rsidRPr="00D920C5">
        <w:rPr>
          <w:rFonts w:cstheme="minorHAnsi"/>
        </w:rPr>
        <w:t xml:space="preserve"> </w:t>
      </w:r>
      <w:r w:rsidRPr="00D920C5">
        <w:rPr>
          <w:rFonts w:cstheme="minorHAnsi"/>
        </w:rPr>
        <w:t xml:space="preserve">homens e </w:t>
      </w:r>
      <w:r w:rsidR="00832983" w:rsidRPr="00D920C5">
        <w:rPr>
          <w:rFonts w:cstheme="minorHAnsi"/>
        </w:rPr>
        <w:t>11 126</w:t>
      </w:r>
      <w:r w:rsidRPr="00D920C5">
        <w:rPr>
          <w:rFonts w:cstheme="minorHAnsi"/>
        </w:rPr>
        <w:t xml:space="preserve"> mulheres.</w:t>
      </w:r>
    </w:p>
    <w:p w14:paraId="6D239D49" w14:textId="304BD1FA" w:rsidR="00433D63" w:rsidRPr="00D920C5" w:rsidRDefault="00433D63" w:rsidP="00BC68B5">
      <w:pPr>
        <w:spacing w:line="360" w:lineRule="auto"/>
        <w:rPr>
          <w:rFonts w:cstheme="minorHAnsi"/>
          <w:i/>
        </w:rPr>
      </w:pPr>
      <w:r w:rsidRPr="00D920C5">
        <w:rPr>
          <w:rFonts w:cstheme="minorHAnsi"/>
          <w:i/>
        </w:rPr>
        <w:t>Gráfi</w:t>
      </w:r>
      <w:r w:rsidR="0052103F" w:rsidRPr="00D920C5">
        <w:rPr>
          <w:rFonts w:cstheme="minorHAnsi"/>
          <w:i/>
        </w:rPr>
        <w:t>co 4 – Trabalhadores abrangidos</w:t>
      </w:r>
    </w:p>
    <w:p w14:paraId="7ADA3C55" w14:textId="29B3070C" w:rsidR="00F66976" w:rsidRPr="00D920C5" w:rsidRDefault="00CE5DC2" w:rsidP="00BC68B5">
      <w:pPr>
        <w:spacing w:line="360" w:lineRule="auto"/>
        <w:rPr>
          <w:rFonts w:cstheme="minorHAnsi"/>
          <w:i/>
        </w:rPr>
      </w:pPr>
      <w:r w:rsidRPr="00D920C5">
        <w:rPr>
          <w:rFonts w:cstheme="minorHAnsi"/>
          <w:noProof/>
          <w:lang w:eastAsia="pt-PT"/>
        </w:rPr>
        <w:lastRenderedPageBreak/>
        <w:drawing>
          <wp:inline distT="0" distB="0" distL="0" distR="0" wp14:anchorId="5CE45F20" wp14:editId="12F09BCC">
            <wp:extent cx="5490210" cy="2626995"/>
            <wp:effectExtent l="0" t="0" r="15240" b="1905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AA0B24D" w14:textId="5BD9B67D" w:rsidR="00433D63" w:rsidRPr="00D920C5" w:rsidRDefault="00433D63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Os setores de atividade mais visitados fo</w:t>
      </w:r>
      <w:r w:rsidR="00FF1596" w:rsidRPr="00D920C5">
        <w:rPr>
          <w:rFonts w:cstheme="minorHAnsi"/>
        </w:rPr>
        <w:t xml:space="preserve">ram </w:t>
      </w:r>
      <w:r w:rsidRPr="00D920C5">
        <w:rPr>
          <w:rFonts w:cstheme="minorHAnsi"/>
        </w:rPr>
        <w:t>a Construção Civil (</w:t>
      </w:r>
      <w:r w:rsidR="000C48D6" w:rsidRPr="00D920C5">
        <w:rPr>
          <w:rFonts w:cstheme="minorHAnsi"/>
        </w:rPr>
        <w:t>1</w:t>
      </w:r>
      <w:r w:rsidR="00FF1596" w:rsidRPr="00D920C5">
        <w:rPr>
          <w:rFonts w:cstheme="minorHAnsi"/>
        </w:rPr>
        <w:t xml:space="preserve"> </w:t>
      </w:r>
      <w:r w:rsidR="00832983" w:rsidRPr="00D920C5">
        <w:rPr>
          <w:rFonts w:cstheme="minorHAnsi"/>
        </w:rPr>
        <w:t>550</w:t>
      </w:r>
      <w:r w:rsidR="00FF1596" w:rsidRPr="00D920C5">
        <w:rPr>
          <w:rFonts w:cstheme="minorHAnsi"/>
        </w:rPr>
        <w:t>)</w:t>
      </w:r>
      <w:r w:rsidRPr="00D920C5">
        <w:rPr>
          <w:rFonts w:cstheme="minorHAnsi"/>
        </w:rPr>
        <w:t>, o Alojamento</w:t>
      </w:r>
      <w:r w:rsidR="00832983" w:rsidRPr="00D920C5">
        <w:rPr>
          <w:rFonts w:cstheme="minorHAnsi"/>
        </w:rPr>
        <w:t xml:space="preserve">, </w:t>
      </w:r>
      <w:r w:rsidRPr="00D920C5">
        <w:rPr>
          <w:rFonts w:cstheme="minorHAnsi"/>
        </w:rPr>
        <w:t>Restauração</w:t>
      </w:r>
      <w:r w:rsidR="00832983" w:rsidRPr="00D920C5">
        <w:rPr>
          <w:rFonts w:cstheme="minorHAnsi"/>
        </w:rPr>
        <w:t xml:space="preserve"> e similares</w:t>
      </w:r>
      <w:r w:rsidRPr="00D920C5">
        <w:rPr>
          <w:rFonts w:cstheme="minorHAnsi"/>
        </w:rPr>
        <w:t xml:space="preserve"> (</w:t>
      </w:r>
      <w:r w:rsidR="00832983" w:rsidRPr="00D920C5">
        <w:rPr>
          <w:rFonts w:cstheme="minorHAnsi"/>
        </w:rPr>
        <w:t>903</w:t>
      </w:r>
      <w:r w:rsidRPr="00D920C5">
        <w:rPr>
          <w:rFonts w:cstheme="minorHAnsi"/>
        </w:rPr>
        <w:t>),</w:t>
      </w:r>
      <w:r w:rsidR="00832983" w:rsidRPr="00D920C5">
        <w:rPr>
          <w:rFonts w:cstheme="minorHAnsi"/>
        </w:rPr>
        <w:t xml:space="preserve"> o comércio (883</w:t>
      </w:r>
      <w:r w:rsidR="00A44678" w:rsidRPr="00D920C5">
        <w:rPr>
          <w:rFonts w:cstheme="minorHAnsi"/>
        </w:rPr>
        <w:t xml:space="preserve">), </w:t>
      </w:r>
      <w:r w:rsidR="00832983" w:rsidRPr="00D920C5">
        <w:rPr>
          <w:rFonts w:cstheme="minorHAnsi"/>
        </w:rPr>
        <w:t xml:space="preserve">indústrias transformadoras (215) </w:t>
      </w:r>
      <w:r w:rsidR="00A44678" w:rsidRPr="00D920C5">
        <w:rPr>
          <w:rFonts w:cstheme="minorHAnsi"/>
        </w:rPr>
        <w:t>e outras atividades</w:t>
      </w:r>
      <w:r w:rsidR="00832983" w:rsidRPr="00D920C5">
        <w:rPr>
          <w:rFonts w:cstheme="minorHAnsi"/>
        </w:rPr>
        <w:t xml:space="preserve"> administrativas</w:t>
      </w:r>
      <w:r w:rsidR="00FF1596" w:rsidRPr="00D920C5">
        <w:rPr>
          <w:rFonts w:cstheme="minorHAnsi"/>
        </w:rPr>
        <w:t xml:space="preserve"> </w:t>
      </w:r>
      <w:r w:rsidRPr="00D920C5">
        <w:rPr>
          <w:rFonts w:cstheme="minorHAnsi"/>
        </w:rPr>
        <w:t>(</w:t>
      </w:r>
      <w:r w:rsidR="00832983" w:rsidRPr="00D920C5">
        <w:rPr>
          <w:rFonts w:cstheme="minorHAnsi"/>
        </w:rPr>
        <w:t>154</w:t>
      </w:r>
      <w:r w:rsidR="00FF1596" w:rsidRPr="00D920C5">
        <w:rPr>
          <w:rFonts w:cstheme="minorHAnsi"/>
        </w:rPr>
        <w:t>)</w:t>
      </w:r>
      <w:r w:rsidRPr="00D920C5">
        <w:rPr>
          <w:rFonts w:cstheme="minorHAnsi"/>
        </w:rPr>
        <w:t>. Estes setores representam, no total,</w:t>
      </w:r>
      <w:r w:rsidR="000A2576" w:rsidRPr="00D920C5">
        <w:rPr>
          <w:rFonts w:cstheme="minorHAnsi"/>
        </w:rPr>
        <w:t xml:space="preserve"> cerca de</w:t>
      </w:r>
      <w:r w:rsidRPr="00D920C5">
        <w:rPr>
          <w:rFonts w:cstheme="minorHAnsi"/>
        </w:rPr>
        <w:t xml:space="preserve"> </w:t>
      </w:r>
      <w:r w:rsidR="00832983" w:rsidRPr="00D920C5">
        <w:rPr>
          <w:rFonts w:cstheme="minorHAnsi"/>
        </w:rPr>
        <w:t>93</w:t>
      </w:r>
      <w:r w:rsidR="004A612B" w:rsidRPr="00D920C5">
        <w:rPr>
          <w:rFonts w:cstheme="minorHAnsi"/>
        </w:rPr>
        <w:t>% das visitas efetuadas.</w:t>
      </w:r>
    </w:p>
    <w:p w14:paraId="4EBF4EBC" w14:textId="022A284E" w:rsidR="004A612B" w:rsidRPr="00D920C5" w:rsidRDefault="004A612B" w:rsidP="00BC68B5">
      <w:pPr>
        <w:spacing w:line="360" w:lineRule="auto"/>
        <w:rPr>
          <w:rFonts w:cstheme="minorHAnsi"/>
          <w:i/>
        </w:rPr>
      </w:pPr>
      <w:r w:rsidRPr="00D920C5">
        <w:rPr>
          <w:rFonts w:cstheme="minorHAnsi"/>
          <w:i/>
        </w:rPr>
        <w:t xml:space="preserve">Gráfico 5 – Atividades com maior incidência na ação inspetiva </w:t>
      </w:r>
    </w:p>
    <w:p w14:paraId="4D34D6FD" w14:textId="5FA7FCB3" w:rsidR="0054337E" w:rsidRPr="00D920C5" w:rsidRDefault="00344976" w:rsidP="00BC68B5">
      <w:pPr>
        <w:spacing w:line="360" w:lineRule="auto"/>
        <w:rPr>
          <w:rFonts w:cstheme="minorHAnsi"/>
          <w:i/>
        </w:rPr>
      </w:pPr>
      <w:r w:rsidRPr="00D920C5">
        <w:rPr>
          <w:rFonts w:cstheme="minorHAnsi"/>
          <w:noProof/>
          <w:lang w:eastAsia="pt-PT"/>
        </w:rPr>
        <w:drawing>
          <wp:inline distT="0" distB="0" distL="0" distR="0" wp14:anchorId="4B624D8E" wp14:editId="319A2687">
            <wp:extent cx="5490210" cy="2633980"/>
            <wp:effectExtent l="0" t="0" r="15240" b="1397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9E37CEC" w14:textId="5C031876" w:rsidR="004A612B" w:rsidRPr="00D920C5" w:rsidRDefault="001B6CFA" w:rsidP="00BC68B5">
      <w:pPr>
        <w:spacing w:line="360" w:lineRule="auto"/>
        <w:jc w:val="both"/>
        <w:rPr>
          <w:rFonts w:cstheme="minorHAnsi"/>
          <w:color w:val="FF0000"/>
        </w:rPr>
      </w:pPr>
      <w:r w:rsidRPr="00D920C5">
        <w:rPr>
          <w:rFonts w:cstheme="minorHAnsi"/>
        </w:rPr>
        <w:t>Em</w:t>
      </w:r>
      <w:r w:rsidR="004A612B" w:rsidRPr="00D920C5">
        <w:rPr>
          <w:rFonts w:cstheme="minorHAnsi"/>
        </w:rPr>
        <w:t xml:space="preserve"> dias</w:t>
      </w:r>
      <w:r w:rsidR="00F50F89" w:rsidRPr="00D920C5">
        <w:rPr>
          <w:rFonts w:cstheme="minorHAnsi"/>
        </w:rPr>
        <w:t xml:space="preserve"> de descanso</w:t>
      </w:r>
      <w:r w:rsidRPr="00D920C5">
        <w:rPr>
          <w:rFonts w:cstheme="minorHAnsi"/>
        </w:rPr>
        <w:t xml:space="preserve"> semanal e de feriado</w:t>
      </w:r>
      <w:r w:rsidR="002863C8" w:rsidRPr="00D920C5">
        <w:rPr>
          <w:rFonts w:cstheme="minorHAnsi"/>
        </w:rPr>
        <w:t>,</w:t>
      </w:r>
      <w:r w:rsidR="00832983" w:rsidRPr="00D920C5">
        <w:rPr>
          <w:rFonts w:cstheme="minorHAnsi"/>
        </w:rPr>
        <w:t xml:space="preserve"> foram realizadas 199</w:t>
      </w:r>
      <w:r w:rsidR="004A612B" w:rsidRPr="00D920C5">
        <w:rPr>
          <w:rFonts w:cstheme="minorHAnsi"/>
        </w:rPr>
        <w:t xml:space="preserve"> visitas</w:t>
      </w:r>
      <w:r w:rsidR="001F2C5B" w:rsidRPr="00D920C5">
        <w:rPr>
          <w:rFonts w:cstheme="minorHAnsi"/>
        </w:rPr>
        <w:t>.</w:t>
      </w:r>
      <w:r w:rsidR="004A612B" w:rsidRPr="00D920C5">
        <w:rPr>
          <w:rFonts w:cstheme="minorHAnsi"/>
        </w:rPr>
        <w:t xml:space="preserve"> </w:t>
      </w:r>
    </w:p>
    <w:p w14:paraId="1CCC8B93" w14:textId="0999AEB5" w:rsidR="003D39C6" w:rsidRPr="00D920C5" w:rsidRDefault="004A612B" w:rsidP="00BC68B5">
      <w:pPr>
        <w:spacing w:line="360" w:lineRule="auto"/>
        <w:rPr>
          <w:rFonts w:cstheme="minorHAnsi"/>
          <w:i/>
        </w:rPr>
      </w:pPr>
      <w:r w:rsidRPr="00D920C5">
        <w:rPr>
          <w:rFonts w:cstheme="minorHAnsi"/>
          <w:i/>
        </w:rPr>
        <w:t>Gráfico 6 – Distribuição por tipo e período do dia em que ocorreram as visitas</w:t>
      </w:r>
    </w:p>
    <w:p w14:paraId="67D001A9" w14:textId="1866D07D" w:rsidR="00E04BC3" w:rsidRPr="00D920C5" w:rsidRDefault="00E04BC3" w:rsidP="00BC68B5">
      <w:pPr>
        <w:spacing w:line="360" w:lineRule="auto"/>
        <w:rPr>
          <w:rFonts w:cstheme="minorHAnsi"/>
          <w:i/>
        </w:rPr>
      </w:pPr>
      <w:r w:rsidRPr="00D920C5">
        <w:rPr>
          <w:rFonts w:cstheme="minorHAnsi"/>
          <w:noProof/>
          <w:lang w:eastAsia="pt-PT"/>
        </w:rPr>
        <w:lastRenderedPageBreak/>
        <w:drawing>
          <wp:inline distT="0" distB="0" distL="0" distR="0" wp14:anchorId="3B58FAFE" wp14:editId="56730A05">
            <wp:extent cx="5490210" cy="3372485"/>
            <wp:effectExtent l="0" t="0" r="53340" b="1841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8190585" w14:textId="6D6B3DED" w:rsidR="00BB0889" w:rsidRPr="00D920C5" w:rsidRDefault="00E04BC3" w:rsidP="00BC68B5">
      <w:pPr>
        <w:spacing w:line="360" w:lineRule="auto"/>
        <w:rPr>
          <w:rFonts w:cstheme="minorHAnsi"/>
          <w:i/>
        </w:rPr>
      </w:pPr>
      <w:r w:rsidRPr="00D920C5">
        <w:rPr>
          <w:rFonts w:cstheme="minorHAnsi"/>
          <w:noProof/>
          <w:lang w:eastAsia="pt-PT"/>
        </w:rPr>
        <w:drawing>
          <wp:inline distT="0" distB="0" distL="0" distR="0" wp14:anchorId="5C6B4073" wp14:editId="06486AFA">
            <wp:extent cx="5490210" cy="3267075"/>
            <wp:effectExtent l="38100" t="0" r="53340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CE76D99" w14:textId="6E94B511" w:rsidR="000D2501" w:rsidRPr="00D920C5" w:rsidRDefault="00FD73EC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Da</w:t>
      </w:r>
      <w:r w:rsidR="000D2501" w:rsidRPr="00D920C5">
        <w:rPr>
          <w:rFonts w:cstheme="minorHAnsi"/>
        </w:rPr>
        <w:t xml:space="preserve"> atividade inspetiva desenvolvida em cada uma das ilhas</w:t>
      </w:r>
      <w:r w:rsidR="005F2900" w:rsidRPr="00D920C5">
        <w:rPr>
          <w:rFonts w:cstheme="minorHAnsi"/>
        </w:rPr>
        <w:t xml:space="preserve"> o</w:t>
      </w:r>
      <w:r w:rsidR="00BB7884" w:rsidRPr="00D920C5">
        <w:rPr>
          <w:rFonts w:cstheme="minorHAnsi"/>
        </w:rPr>
        <w:t xml:space="preserve">nde a IRT não tem serviços </w:t>
      </w:r>
      <w:r w:rsidR="000C4FA7" w:rsidRPr="00D920C5">
        <w:rPr>
          <w:rFonts w:cstheme="minorHAnsi"/>
        </w:rPr>
        <w:t>sedi</w:t>
      </w:r>
      <w:r w:rsidR="00BB7884" w:rsidRPr="00D920C5">
        <w:rPr>
          <w:rFonts w:cstheme="minorHAnsi"/>
        </w:rPr>
        <w:t>a</w:t>
      </w:r>
      <w:r w:rsidR="005F2900" w:rsidRPr="00D920C5">
        <w:rPr>
          <w:rFonts w:cstheme="minorHAnsi"/>
        </w:rPr>
        <w:t>dos,</w:t>
      </w:r>
      <w:r w:rsidR="001E5C94" w:rsidRPr="00D920C5">
        <w:rPr>
          <w:rFonts w:cstheme="minorHAnsi"/>
        </w:rPr>
        <w:t xml:space="preserve"> destacam</w:t>
      </w:r>
      <w:r w:rsidR="0080484B" w:rsidRPr="00D920C5">
        <w:rPr>
          <w:rFonts w:cstheme="minorHAnsi"/>
        </w:rPr>
        <w:t>-se</w:t>
      </w:r>
      <w:r w:rsidRPr="00D920C5">
        <w:rPr>
          <w:rFonts w:cstheme="minorHAnsi"/>
        </w:rPr>
        <w:t>, a ilh</w:t>
      </w:r>
      <w:r w:rsidR="00387E3A" w:rsidRPr="00D920C5">
        <w:rPr>
          <w:rFonts w:cstheme="minorHAnsi"/>
        </w:rPr>
        <w:t>a do Corvo, com 32</w:t>
      </w:r>
      <w:r w:rsidRPr="00D920C5">
        <w:rPr>
          <w:rFonts w:cstheme="minorHAnsi"/>
        </w:rPr>
        <w:t xml:space="preserve"> visitas insp</w:t>
      </w:r>
      <w:r w:rsidR="00387E3A" w:rsidRPr="00D920C5">
        <w:rPr>
          <w:rFonts w:cstheme="minorHAnsi"/>
        </w:rPr>
        <w:t>etivas e a ilha do Pico com 419, representando os valores mínimo e máximo de visitas nas ilhas, sem serviços sediados.</w:t>
      </w:r>
    </w:p>
    <w:p w14:paraId="4791985F" w14:textId="523771C7" w:rsidR="000D2501" w:rsidRPr="00D920C5" w:rsidRDefault="000D2501" w:rsidP="00BC68B5">
      <w:pPr>
        <w:spacing w:line="360" w:lineRule="auto"/>
        <w:rPr>
          <w:rFonts w:cstheme="minorHAnsi"/>
          <w:i/>
          <w:color w:val="FF0000"/>
        </w:rPr>
      </w:pPr>
      <w:r w:rsidRPr="00D920C5">
        <w:rPr>
          <w:rFonts w:cstheme="minorHAnsi"/>
          <w:i/>
        </w:rPr>
        <w:t>Gráfico 7 – Distribuição das visitas inspetivas por ilha</w:t>
      </w:r>
      <w:r w:rsidR="00387E3A" w:rsidRPr="00D920C5">
        <w:rPr>
          <w:rFonts w:cstheme="minorHAnsi"/>
          <w:i/>
        </w:rPr>
        <w:t xml:space="preserve"> </w:t>
      </w:r>
    </w:p>
    <w:p w14:paraId="07482DD9" w14:textId="18F1B89C" w:rsidR="004E62F6" w:rsidRPr="00D920C5" w:rsidRDefault="004E62F6" w:rsidP="00BC68B5">
      <w:pPr>
        <w:spacing w:line="360" w:lineRule="auto"/>
        <w:rPr>
          <w:rFonts w:cstheme="minorHAnsi"/>
          <w:i/>
          <w:color w:val="FF0000"/>
        </w:rPr>
      </w:pPr>
    </w:p>
    <w:p w14:paraId="1BD8F708" w14:textId="01D4F47B" w:rsidR="003D39C6" w:rsidRPr="00D920C5" w:rsidRDefault="004E62F6" w:rsidP="00D920C5">
      <w:pPr>
        <w:spacing w:line="360" w:lineRule="auto"/>
        <w:rPr>
          <w:rFonts w:cstheme="minorHAnsi"/>
          <w:i/>
          <w:color w:val="FF0000"/>
        </w:rPr>
      </w:pPr>
      <w:r w:rsidRPr="00D920C5">
        <w:rPr>
          <w:rFonts w:cstheme="minorHAnsi"/>
          <w:noProof/>
          <w:lang w:eastAsia="pt-PT"/>
        </w:rPr>
        <w:lastRenderedPageBreak/>
        <w:drawing>
          <wp:inline distT="0" distB="0" distL="0" distR="0" wp14:anchorId="5C924A57" wp14:editId="393F6CDD">
            <wp:extent cx="5490210" cy="3188970"/>
            <wp:effectExtent l="0" t="0" r="15240" b="1143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B6AC711" w14:textId="5BC47ADD" w:rsidR="00AC08BB" w:rsidRPr="00D920C5" w:rsidRDefault="00387E3A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Em 2023</w:t>
      </w:r>
      <w:r w:rsidR="00536A6D" w:rsidRPr="00D920C5">
        <w:rPr>
          <w:rFonts w:cstheme="minorHAnsi"/>
        </w:rPr>
        <w:t>, foram realizadas 4</w:t>
      </w:r>
      <w:r w:rsidR="00B24841" w:rsidRPr="00D920C5">
        <w:rPr>
          <w:rFonts w:cstheme="minorHAnsi"/>
        </w:rPr>
        <w:t xml:space="preserve"> </w:t>
      </w:r>
      <w:r w:rsidR="00FD73EC" w:rsidRPr="00D920C5">
        <w:rPr>
          <w:rFonts w:cstheme="minorHAnsi"/>
        </w:rPr>
        <w:t>0</w:t>
      </w:r>
      <w:r w:rsidRPr="00D920C5">
        <w:rPr>
          <w:rFonts w:cstheme="minorHAnsi"/>
        </w:rPr>
        <w:t>01</w:t>
      </w:r>
      <w:r w:rsidR="00536A6D" w:rsidRPr="00D920C5">
        <w:rPr>
          <w:rFonts w:cstheme="minorHAnsi"/>
        </w:rPr>
        <w:t xml:space="preserve"> visitas inspetivas</w:t>
      </w:r>
      <w:r w:rsidRPr="00D920C5">
        <w:rPr>
          <w:rFonts w:cstheme="minorHAnsi"/>
        </w:rPr>
        <w:t>, das quais 51</w:t>
      </w:r>
      <w:r w:rsidR="00536A6D" w:rsidRPr="00D920C5">
        <w:rPr>
          <w:rFonts w:cstheme="minorHAnsi"/>
        </w:rPr>
        <w:t>% foram levadas a cabo pelo Serviço Inspetivo de Ponta Delgada</w:t>
      </w:r>
      <w:r w:rsidR="00AB2D53" w:rsidRPr="00D920C5">
        <w:rPr>
          <w:rFonts w:cstheme="minorHAnsi"/>
        </w:rPr>
        <w:t>,</w:t>
      </w:r>
      <w:r w:rsidR="008A7884" w:rsidRPr="00D920C5">
        <w:rPr>
          <w:rFonts w:cstheme="minorHAnsi"/>
        </w:rPr>
        <w:t xml:space="preserve"> 28</w:t>
      </w:r>
      <w:r w:rsidR="00536A6D" w:rsidRPr="00D920C5">
        <w:rPr>
          <w:rFonts w:cstheme="minorHAnsi"/>
        </w:rPr>
        <w:t xml:space="preserve">% foram efetuadas pelo Serviço Inspetivo de Angra do Heroísmo e </w:t>
      </w:r>
      <w:r w:rsidRPr="00D920C5">
        <w:rPr>
          <w:rFonts w:cstheme="minorHAnsi"/>
        </w:rPr>
        <w:t>21</w:t>
      </w:r>
      <w:r w:rsidR="00536A6D" w:rsidRPr="00D920C5">
        <w:rPr>
          <w:rFonts w:cstheme="minorHAnsi"/>
        </w:rPr>
        <w:t>% pelo Serviço Inspetivo da Horta.</w:t>
      </w:r>
    </w:p>
    <w:p w14:paraId="5E682637" w14:textId="5D522B1B" w:rsidR="00AC08BB" w:rsidRPr="00D920C5" w:rsidRDefault="00536A6D" w:rsidP="00BC68B5">
      <w:pPr>
        <w:spacing w:line="360" w:lineRule="auto"/>
        <w:rPr>
          <w:rFonts w:cstheme="minorHAnsi"/>
          <w:i/>
        </w:rPr>
      </w:pPr>
      <w:r w:rsidRPr="00D920C5">
        <w:rPr>
          <w:rFonts w:cstheme="minorHAnsi"/>
          <w:i/>
        </w:rPr>
        <w:t>Gráfico 8 – Distribuição das visitas por serviço inspetivo</w:t>
      </w:r>
    </w:p>
    <w:p w14:paraId="346DBCFD" w14:textId="64306078" w:rsidR="000D2501" w:rsidRPr="00D920C5" w:rsidRDefault="00F143EA" w:rsidP="00BC68B5">
      <w:pPr>
        <w:spacing w:line="360" w:lineRule="auto"/>
        <w:rPr>
          <w:rFonts w:cstheme="minorHAnsi"/>
          <w:i/>
        </w:rPr>
      </w:pPr>
      <w:r w:rsidRPr="00D920C5">
        <w:rPr>
          <w:rFonts w:cstheme="minorHAnsi"/>
          <w:noProof/>
          <w:lang w:eastAsia="pt-PT"/>
        </w:rPr>
        <w:drawing>
          <wp:inline distT="0" distB="0" distL="0" distR="0" wp14:anchorId="6C925C3E" wp14:editId="088869BF">
            <wp:extent cx="5490210" cy="3943350"/>
            <wp:effectExtent l="0" t="0" r="15240" b="0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0F7FF31" w14:textId="34E82230" w:rsidR="00A24AF0" w:rsidRPr="00D920C5" w:rsidRDefault="00A24AF0" w:rsidP="00BC68B5">
      <w:pPr>
        <w:spacing w:line="360" w:lineRule="auto"/>
        <w:rPr>
          <w:rFonts w:cstheme="minorHAnsi"/>
        </w:rPr>
      </w:pPr>
    </w:p>
    <w:p w14:paraId="31182459" w14:textId="77777777" w:rsidR="00D920C5" w:rsidRPr="00D920C5" w:rsidRDefault="00A24AF0" w:rsidP="00D920C5">
      <w:pPr>
        <w:pStyle w:val="Ttulo3"/>
        <w:spacing w:line="360" w:lineRule="auto"/>
        <w:rPr>
          <w:rFonts w:asciiTheme="minorHAnsi" w:hAnsiTheme="minorHAnsi" w:cstheme="minorHAnsi"/>
          <w:color w:val="2F5496" w:themeColor="accent1" w:themeShade="BF"/>
        </w:rPr>
      </w:pPr>
      <w:bookmarkStart w:id="9" w:name="_Toc156297013"/>
      <w:bookmarkStart w:id="10" w:name="_Toc156468884"/>
      <w:r w:rsidRPr="00D920C5">
        <w:rPr>
          <w:rFonts w:asciiTheme="minorHAnsi" w:hAnsiTheme="minorHAnsi" w:cstheme="minorHAnsi"/>
          <w:color w:val="2F5496" w:themeColor="accent1" w:themeShade="BF"/>
        </w:rPr>
        <w:lastRenderedPageBreak/>
        <w:t>2.1.2. Movimento de autos de notícia e de notificações</w:t>
      </w:r>
      <w:bookmarkEnd w:id="9"/>
      <w:bookmarkEnd w:id="10"/>
    </w:p>
    <w:p w14:paraId="17776FED" w14:textId="3AC6A980" w:rsidR="0054337E" w:rsidRPr="007F3D2E" w:rsidRDefault="00A24AF0" w:rsidP="007F3D2E">
      <w:pPr>
        <w:jc w:val="both"/>
        <w:rPr>
          <w:sz w:val="24"/>
          <w:szCs w:val="24"/>
        </w:rPr>
      </w:pPr>
      <w:bookmarkStart w:id="11" w:name="_Toc156297014"/>
      <w:r w:rsidRPr="007F3D2E">
        <w:rPr>
          <w:sz w:val="24"/>
          <w:szCs w:val="24"/>
        </w:rPr>
        <w:t>No ano em</w:t>
      </w:r>
      <w:r w:rsidR="004C0D03" w:rsidRPr="007F3D2E">
        <w:rPr>
          <w:sz w:val="24"/>
          <w:szCs w:val="24"/>
        </w:rPr>
        <w:t xml:space="preserve"> análise, foram registados 1</w:t>
      </w:r>
      <w:r w:rsidR="00536996" w:rsidRPr="007F3D2E">
        <w:rPr>
          <w:sz w:val="24"/>
          <w:szCs w:val="24"/>
        </w:rPr>
        <w:t>19</w:t>
      </w:r>
      <w:r w:rsidRPr="007F3D2E">
        <w:rPr>
          <w:sz w:val="24"/>
          <w:szCs w:val="24"/>
        </w:rPr>
        <w:t xml:space="preserve"> autos de notícia</w:t>
      </w:r>
      <w:bookmarkEnd w:id="11"/>
    </w:p>
    <w:p w14:paraId="33FBB914" w14:textId="3181AF6A" w:rsidR="00920C16" w:rsidRPr="00920C16" w:rsidRDefault="00920C16" w:rsidP="00920C16">
      <w:r>
        <w:rPr>
          <w:rFonts w:cstheme="minorHAnsi"/>
          <w:i/>
        </w:rPr>
        <w:t>Gráfico 9</w:t>
      </w:r>
      <w:r w:rsidR="00663637">
        <w:rPr>
          <w:rFonts w:cstheme="minorHAnsi"/>
          <w:i/>
        </w:rPr>
        <w:t xml:space="preserve"> -</w:t>
      </w:r>
      <w:r w:rsidR="009B2AB4">
        <w:rPr>
          <w:rFonts w:cstheme="minorHAnsi"/>
          <w:i/>
        </w:rPr>
        <w:t xml:space="preserve"> Autos de notícia por serviço</w:t>
      </w:r>
    </w:p>
    <w:p w14:paraId="73F75779" w14:textId="1F1083C8" w:rsidR="000B1A8E" w:rsidRPr="00D920C5" w:rsidRDefault="000C0CD9" w:rsidP="00BC68B5">
      <w:pPr>
        <w:spacing w:line="360" w:lineRule="auto"/>
        <w:rPr>
          <w:rFonts w:cstheme="minorHAnsi"/>
          <w:i/>
          <w:color w:val="FF0000"/>
        </w:rPr>
      </w:pPr>
      <w:r>
        <w:rPr>
          <w:noProof/>
          <w:lang w:eastAsia="pt-PT"/>
        </w:rPr>
        <w:drawing>
          <wp:inline distT="0" distB="0" distL="0" distR="0" wp14:anchorId="579C58B6" wp14:editId="61609643">
            <wp:extent cx="5490210" cy="3361690"/>
            <wp:effectExtent l="0" t="0" r="15240" b="1016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244FBF1" w14:textId="2BE20B47" w:rsidR="003C04E3" w:rsidRPr="00D920C5" w:rsidRDefault="000B1A8E" w:rsidP="00BC68B5">
      <w:pPr>
        <w:spacing w:line="360" w:lineRule="auto"/>
        <w:jc w:val="both"/>
        <w:rPr>
          <w:rFonts w:cstheme="minorHAnsi"/>
          <w:color w:val="FF0000"/>
        </w:rPr>
      </w:pPr>
      <w:r w:rsidRPr="00D920C5">
        <w:rPr>
          <w:rFonts w:cstheme="minorHAnsi"/>
        </w:rPr>
        <w:t>As matérias com maior incidência nos autos de notícia foram as seguintes</w:t>
      </w:r>
      <w:r w:rsidR="003C04E3" w:rsidRPr="00D920C5">
        <w:rPr>
          <w:rFonts w:cstheme="minorHAnsi"/>
        </w:rPr>
        <w:t>:</w:t>
      </w:r>
      <w:r w:rsidR="00436F7A" w:rsidRPr="00D920C5">
        <w:rPr>
          <w:rFonts w:cstheme="minorHAnsi"/>
        </w:rPr>
        <w:t xml:space="preserve"> </w:t>
      </w:r>
    </w:p>
    <w:p w14:paraId="47FD55B1" w14:textId="2C4749EB" w:rsidR="005A59B1" w:rsidRPr="00D920C5" w:rsidRDefault="005A59B1" w:rsidP="00BC68B5">
      <w:pPr>
        <w:pStyle w:val="xmsonormal"/>
        <w:autoSpaceDE w:val="0"/>
        <w:autoSpaceDN w:val="0"/>
        <w:spacing w:before="240" w:line="360" w:lineRule="auto"/>
        <w:jc w:val="both"/>
        <w:rPr>
          <w:rFonts w:asciiTheme="minorHAnsi" w:hAnsiTheme="minorHAnsi" w:cstheme="minorHAnsi"/>
        </w:rPr>
      </w:pPr>
      <w:r w:rsidRPr="00D920C5">
        <w:rPr>
          <w:rFonts w:asciiTheme="minorHAnsi" w:hAnsiTheme="minorHAnsi" w:cstheme="minorHAnsi"/>
        </w:rPr>
        <w:t>Falta de transferência de responsabilidade emergente de acidente de trabalho para uma entidade legalmente autorizada a realizar o seguro, 20 autos;</w:t>
      </w:r>
    </w:p>
    <w:p w14:paraId="487FA844" w14:textId="6BC442A6" w:rsidR="005A59B1" w:rsidRPr="00D920C5" w:rsidRDefault="005A59B1" w:rsidP="00BC68B5">
      <w:pPr>
        <w:pStyle w:val="xmsonormal"/>
        <w:autoSpaceDE w:val="0"/>
        <w:autoSpaceDN w:val="0"/>
        <w:spacing w:before="240" w:line="360" w:lineRule="auto"/>
        <w:jc w:val="both"/>
        <w:rPr>
          <w:rFonts w:asciiTheme="minorHAnsi" w:hAnsiTheme="minorHAnsi" w:cstheme="minorHAnsi"/>
        </w:rPr>
      </w:pPr>
      <w:r w:rsidRPr="00D920C5">
        <w:rPr>
          <w:rFonts w:asciiTheme="minorHAnsi" w:hAnsiTheme="minorHAnsi" w:cstheme="minorHAnsi"/>
        </w:rPr>
        <w:t xml:space="preserve">Não ter assegurado que empresas terceiras, tenham cumprido condições de </w:t>
      </w:r>
      <w:r w:rsidR="004D2E78">
        <w:rPr>
          <w:rFonts w:asciiTheme="minorHAnsi" w:hAnsiTheme="minorHAnsi" w:cstheme="minorHAnsi"/>
        </w:rPr>
        <w:t>segurança no trabalho, 16 autos;</w:t>
      </w:r>
    </w:p>
    <w:p w14:paraId="64671E01" w14:textId="324B2D3B" w:rsidR="005A59B1" w:rsidRPr="00D920C5" w:rsidRDefault="005A59B1" w:rsidP="00BC68B5">
      <w:pPr>
        <w:pStyle w:val="xmsonormal"/>
        <w:autoSpaceDE w:val="0"/>
        <w:autoSpaceDN w:val="0"/>
        <w:spacing w:before="240" w:line="360" w:lineRule="auto"/>
        <w:jc w:val="both"/>
        <w:rPr>
          <w:rFonts w:asciiTheme="minorHAnsi" w:hAnsiTheme="minorHAnsi" w:cstheme="minorHAnsi"/>
        </w:rPr>
      </w:pPr>
      <w:r w:rsidRPr="00D920C5">
        <w:rPr>
          <w:rFonts w:asciiTheme="minorHAnsi" w:hAnsiTheme="minorHAnsi" w:cstheme="minorHAnsi"/>
        </w:rPr>
        <w:t>Falta de proteção coletiva e/ou individual contra riscos de quedas em altura, 14 autos;</w:t>
      </w:r>
    </w:p>
    <w:p w14:paraId="648D353F" w14:textId="77777777" w:rsidR="00D920C5" w:rsidRDefault="005A59B1" w:rsidP="00D920C5">
      <w:pPr>
        <w:pStyle w:val="xmsonormal"/>
        <w:autoSpaceDE w:val="0"/>
        <w:autoSpaceDN w:val="0"/>
        <w:spacing w:before="240" w:line="360" w:lineRule="auto"/>
        <w:jc w:val="both"/>
        <w:rPr>
          <w:rFonts w:asciiTheme="minorHAnsi" w:hAnsiTheme="minorHAnsi" w:cstheme="minorHAnsi"/>
        </w:rPr>
      </w:pPr>
      <w:r w:rsidRPr="00D920C5">
        <w:rPr>
          <w:rFonts w:asciiTheme="minorHAnsi" w:hAnsiTheme="minorHAnsi" w:cstheme="minorHAnsi"/>
        </w:rPr>
        <w:t>Prestação de atividade, por forma aparentemente autónoma, em condições características de contrato de trabalho, 4 autos.</w:t>
      </w:r>
    </w:p>
    <w:p w14:paraId="1F7B3DAE" w14:textId="7569C7BB" w:rsidR="00637E3A" w:rsidRPr="00D920C5" w:rsidRDefault="00920C16" w:rsidP="00D920C5">
      <w:pPr>
        <w:pStyle w:val="xmsonormal"/>
        <w:autoSpaceDE w:val="0"/>
        <w:autoSpaceDN w:val="0"/>
        <w:spacing w:before="24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  <w:i/>
        </w:rPr>
        <w:t>Gráfico 10 – Autos de Notícia por setor</w:t>
      </w:r>
      <w:r w:rsidR="008E5FA2">
        <w:rPr>
          <w:rFonts w:cstheme="minorHAnsi"/>
          <w:i/>
        </w:rPr>
        <w:t xml:space="preserve"> </w:t>
      </w:r>
    </w:p>
    <w:p w14:paraId="0203C652" w14:textId="59AE7151" w:rsidR="00637E3A" w:rsidRPr="00D920C5" w:rsidRDefault="00396963" w:rsidP="00BC68B5">
      <w:pPr>
        <w:spacing w:after="120" w:line="360" w:lineRule="auto"/>
        <w:jc w:val="both"/>
        <w:rPr>
          <w:rFonts w:cstheme="minorHAnsi"/>
        </w:rPr>
      </w:pPr>
      <w:r>
        <w:rPr>
          <w:noProof/>
          <w:lang w:eastAsia="pt-PT"/>
        </w:rPr>
        <w:lastRenderedPageBreak/>
        <w:drawing>
          <wp:inline distT="0" distB="0" distL="0" distR="0" wp14:anchorId="143E11FC" wp14:editId="1252B339">
            <wp:extent cx="5490210" cy="4117340"/>
            <wp:effectExtent l="0" t="0" r="53340" b="1651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075EC1B" w14:textId="7C4A0705" w:rsidR="002C28A7" w:rsidRPr="00D920C5" w:rsidRDefault="00720C53" w:rsidP="00BC68B5">
      <w:pPr>
        <w:spacing w:line="360" w:lineRule="auto"/>
        <w:jc w:val="both"/>
        <w:rPr>
          <w:rFonts w:cstheme="minorHAnsi"/>
        </w:rPr>
      </w:pPr>
      <w:r w:rsidRPr="00396963">
        <w:rPr>
          <w:rFonts w:cstheme="minorHAnsi"/>
          <w:b/>
        </w:rPr>
        <w:t>Durante o ano de 2023</w:t>
      </w:r>
      <w:r w:rsidR="00464BDB" w:rsidRPr="00396963">
        <w:rPr>
          <w:rFonts w:cstheme="minorHAnsi"/>
          <w:b/>
        </w:rPr>
        <w:t xml:space="preserve"> </w:t>
      </w:r>
      <w:r w:rsidR="00464BDB" w:rsidRPr="00F873D7">
        <w:rPr>
          <w:rFonts w:cstheme="minorHAnsi"/>
        </w:rPr>
        <w:t>elabo</w:t>
      </w:r>
      <w:r w:rsidR="00464BDB" w:rsidRPr="00D920C5">
        <w:rPr>
          <w:rFonts w:cstheme="minorHAnsi"/>
        </w:rPr>
        <w:t>raram-se 5</w:t>
      </w:r>
      <w:r w:rsidR="00B24841" w:rsidRPr="00D920C5">
        <w:rPr>
          <w:rFonts w:cstheme="minorHAnsi"/>
        </w:rPr>
        <w:t xml:space="preserve"> </w:t>
      </w:r>
      <w:r w:rsidRPr="00D920C5">
        <w:rPr>
          <w:rFonts w:cstheme="minorHAnsi"/>
        </w:rPr>
        <w:t>529</w:t>
      </w:r>
      <w:r w:rsidR="00464BDB" w:rsidRPr="00D920C5">
        <w:rPr>
          <w:rFonts w:cstheme="minorHAnsi"/>
        </w:rPr>
        <w:t xml:space="preserve"> notificações, distribuídas da seguinte forma:</w:t>
      </w:r>
    </w:p>
    <w:p w14:paraId="083197B4" w14:textId="034F9FCD" w:rsidR="0027466F" w:rsidRPr="00D920C5" w:rsidRDefault="00920C16" w:rsidP="00BC68B5">
      <w:pPr>
        <w:spacing w:line="360" w:lineRule="auto"/>
        <w:rPr>
          <w:rFonts w:cstheme="minorHAnsi"/>
          <w:i/>
        </w:rPr>
      </w:pPr>
      <w:r>
        <w:rPr>
          <w:rFonts w:cstheme="minorHAnsi"/>
          <w:i/>
        </w:rPr>
        <w:t>Gráfico 11</w:t>
      </w:r>
      <w:r w:rsidR="0027466F" w:rsidRPr="00D920C5">
        <w:rPr>
          <w:rFonts w:cstheme="minorHAnsi"/>
          <w:i/>
        </w:rPr>
        <w:t xml:space="preserve"> – Distribuição das notificações por serviço inspetivo</w:t>
      </w:r>
    </w:p>
    <w:p w14:paraId="24F4ACBB" w14:textId="2ABD9F0A" w:rsidR="00334BDB" w:rsidRPr="00D920C5" w:rsidRDefault="00334BDB" w:rsidP="00BC68B5">
      <w:pPr>
        <w:spacing w:line="360" w:lineRule="auto"/>
        <w:rPr>
          <w:rFonts w:cstheme="minorHAnsi"/>
          <w:i/>
        </w:rPr>
      </w:pPr>
      <w:r w:rsidRPr="00D920C5">
        <w:rPr>
          <w:rFonts w:cstheme="minorHAnsi"/>
          <w:noProof/>
          <w:lang w:eastAsia="pt-PT"/>
        </w:rPr>
        <w:drawing>
          <wp:inline distT="0" distB="0" distL="0" distR="0" wp14:anchorId="478B0997" wp14:editId="10A2509B">
            <wp:extent cx="5490210" cy="3795395"/>
            <wp:effectExtent l="38100" t="0" r="53340" b="14605"/>
            <wp:docPr id="48" name="Gráfico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5D20944" w14:textId="6A9132FC" w:rsidR="00F143EA" w:rsidRPr="00D920C5" w:rsidRDefault="00F143EA" w:rsidP="00BC68B5">
      <w:pPr>
        <w:spacing w:line="360" w:lineRule="auto"/>
        <w:rPr>
          <w:rFonts w:cstheme="minorHAnsi"/>
          <w:color w:val="2F5496" w:themeColor="accent1" w:themeShade="BF"/>
        </w:rPr>
      </w:pPr>
    </w:p>
    <w:p w14:paraId="4E2CD19F" w14:textId="2071D426" w:rsidR="000D74D4" w:rsidRPr="00D920C5" w:rsidRDefault="00890B30" w:rsidP="00BC68B5">
      <w:pPr>
        <w:spacing w:line="360" w:lineRule="auto"/>
        <w:rPr>
          <w:rFonts w:cstheme="minorHAnsi"/>
          <w:i/>
        </w:rPr>
      </w:pPr>
      <w:r w:rsidRPr="00D920C5">
        <w:rPr>
          <w:rFonts w:cstheme="minorHAnsi"/>
          <w:color w:val="2F5496" w:themeColor="accent1" w:themeShade="BF"/>
        </w:rPr>
        <w:t>2.1.3</w:t>
      </w:r>
      <w:r w:rsidR="00654EEA" w:rsidRPr="00D920C5">
        <w:rPr>
          <w:rFonts w:cstheme="minorHAnsi"/>
          <w:color w:val="2F5496" w:themeColor="accent1" w:themeShade="BF"/>
        </w:rPr>
        <w:t>. Movimento de processos de contraordenação</w:t>
      </w:r>
    </w:p>
    <w:p w14:paraId="31EECCCE" w14:textId="2E6CF41D" w:rsidR="0054337E" w:rsidRPr="00D920C5" w:rsidRDefault="00654EEA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 xml:space="preserve">No período </w:t>
      </w:r>
      <w:r w:rsidR="00257A48" w:rsidRPr="00D920C5">
        <w:rPr>
          <w:rFonts w:cstheme="minorHAnsi"/>
        </w:rPr>
        <w:t>em referência</w:t>
      </w:r>
      <w:r w:rsidR="00C90A88" w:rsidRPr="00D920C5">
        <w:rPr>
          <w:rFonts w:cstheme="minorHAnsi"/>
        </w:rPr>
        <w:t xml:space="preserve"> foram iniciados </w:t>
      </w:r>
      <w:r w:rsidR="00720C53" w:rsidRPr="00D920C5">
        <w:rPr>
          <w:rFonts w:cstheme="minorHAnsi"/>
        </w:rPr>
        <w:t>108</w:t>
      </w:r>
      <w:r w:rsidR="00B955C3" w:rsidRPr="00D920C5">
        <w:rPr>
          <w:rFonts w:cstheme="minorHAnsi"/>
        </w:rPr>
        <w:t xml:space="preserve"> processos de contraordenação.</w:t>
      </w:r>
    </w:p>
    <w:p w14:paraId="75BC9045" w14:textId="623ED187" w:rsidR="00074255" w:rsidRPr="00D920C5" w:rsidRDefault="00257A48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O montan</w:t>
      </w:r>
      <w:r w:rsidR="00720C53" w:rsidRPr="00D920C5">
        <w:rPr>
          <w:rFonts w:cstheme="minorHAnsi"/>
        </w:rPr>
        <w:t>te das coimas aplicadas, em 2023</w:t>
      </w:r>
      <w:r w:rsidRPr="00D920C5">
        <w:rPr>
          <w:rFonts w:cstheme="minorHAnsi"/>
        </w:rPr>
        <w:t xml:space="preserve">, ascendeu </w:t>
      </w:r>
      <w:r w:rsidR="00720C53" w:rsidRPr="00D920C5">
        <w:rPr>
          <w:rFonts w:cstheme="minorHAnsi"/>
        </w:rPr>
        <w:t>a</w:t>
      </w:r>
      <w:r w:rsidRPr="00D920C5">
        <w:rPr>
          <w:rFonts w:cstheme="minorHAnsi"/>
        </w:rPr>
        <w:t xml:space="preserve">os </w:t>
      </w:r>
      <w:r w:rsidR="00720C53" w:rsidRPr="00D920C5">
        <w:rPr>
          <w:rFonts w:cstheme="minorHAnsi"/>
        </w:rPr>
        <w:t>118</w:t>
      </w:r>
      <w:r w:rsidR="00B80FAC" w:rsidRPr="00D920C5">
        <w:rPr>
          <w:rFonts w:cstheme="minorHAnsi"/>
        </w:rPr>
        <w:t xml:space="preserve"> </w:t>
      </w:r>
      <w:r w:rsidR="00720C53" w:rsidRPr="00D920C5">
        <w:rPr>
          <w:rFonts w:cstheme="minorHAnsi"/>
        </w:rPr>
        <w:t>909,30</w:t>
      </w:r>
      <w:r w:rsidR="0092318E" w:rsidRPr="00D920C5">
        <w:rPr>
          <w:rFonts w:cstheme="minorHAnsi"/>
        </w:rPr>
        <w:t xml:space="preserve">€ em que </w:t>
      </w:r>
      <w:r w:rsidR="002A4DC1" w:rsidRPr="00D920C5">
        <w:rPr>
          <w:rFonts w:cstheme="minorHAnsi"/>
        </w:rPr>
        <w:t>cerca de 27</w:t>
      </w:r>
      <w:r w:rsidR="0092318E" w:rsidRPr="00D920C5">
        <w:rPr>
          <w:rFonts w:cstheme="minorHAnsi"/>
        </w:rPr>
        <w:t>% deste valor</w:t>
      </w:r>
      <w:r w:rsidR="00C5762B" w:rsidRPr="00D920C5">
        <w:rPr>
          <w:rFonts w:cstheme="minorHAnsi"/>
        </w:rPr>
        <w:t>,</w:t>
      </w:r>
      <w:r w:rsidR="0092318E" w:rsidRPr="00D920C5">
        <w:rPr>
          <w:rFonts w:cstheme="minorHAnsi"/>
        </w:rPr>
        <w:t xml:space="preserve"> resultou de infrações relacionadas com a área social e</w:t>
      </w:r>
      <w:r w:rsidR="009C15A0" w:rsidRPr="00D920C5">
        <w:rPr>
          <w:rFonts w:cstheme="minorHAnsi"/>
        </w:rPr>
        <w:t xml:space="preserve"> cerca de</w:t>
      </w:r>
      <w:r w:rsidR="0092318E" w:rsidRPr="00D920C5">
        <w:rPr>
          <w:rFonts w:cstheme="minorHAnsi"/>
        </w:rPr>
        <w:t xml:space="preserve"> </w:t>
      </w:r>
      <w:r w:rsidR="002A4DC1" w:rsidRPr="00D920C5">
        <w:rPr>
          <w:rFonts w:cstheme="minorHAnsi"/>
        </w:rPr>
        <w:t>73</w:t>
      </w:r>
      <w:r w:rsidR="002A5B9E" w:rsidRPr="00D920C5">
        <w:rPr>
          <w:rFonts w:cstheme="minorHAnsi"/>
        </w:rPr>
        <w:t>% dizem respeito à</w:t>
      </w:r>
      <w:r w:rsidR="0092318E" w:rsidRPr="00D920C5">
        <w:rPr>
          <w:rFonts w:cstheme="minorHAnsi"/>
        </w:rPr>
        <w:t xml:space="preserve"> área de segurança e saúde no trabalho.</w:t>
      </w:r>
    </w:p>
    <w:p w14:paraId="6ABB8B5F" w14:textId="00BE98B8" w:rsidR="00257A48" w:rsidRPr="00D920C5" w:rsidRDefault="00920C16" w:rsidP="00BC68B5">
      <w:pPr>
        <w:spacing w:line="360" w:lineRule="auto"/>
        <w:rPr>
          <w:rFonts w:cstheme="minorHAnsi"/>
          <w:i/>
        </w:rPr>
      </w:pPr>
      <w:r>
        <w:rPr>
          <w:rFonts w:cstheme="minorHAnsi"/>
          <w:i/>
        </w:rPr>
        <w:t>Gráfico 12</w:t>
      </w:r>
      <w:r w:rsidR="0092318E" w:rsidRPr="00D920C5">
        <w:rPr>
          <w:rFonts w:cstheme="minorHAnsi"/>
          <w:i/>
        </w:rPr>
        <w:t xml:space="preserve"> – Área das</w:t>
      </w:r>
      <w:r w:rsidR="00B955C3" w:rsidRPr="00D920C5">
        <w:rPr>
          <w:rFonts w:cstheme="minorHAnsi"/>
          <w:i/>
        </w:rPr>
        <w:t xml:space="preserve"> coimas aplicadas em</w:t>
      </w:r>
      <w:r w:rsidR="00720C53" w:rsidRPr="00D920C5">
        <w:rPr>
          <w:rFonts w:cstheme="minorHAnsi"/>
          <w:i/>
        </w:rPr>
        <w:t xml:space="preserve"> 2022</w:t>
      </w:r>
      <w:r w:rsidR="00C5762B" w:rsidRPr="00D920C5">
        <w:rPr>
          <w:rFonts w:cstheme="minorHAnsi"/>
          <w:i/>
        </w:rPr>
        <w:t xml:space="preserve"> e</w:t>
      </w:r>
      <w:r w:rsidR="00720C53" w:rsidRPr="00D920C5">
        <w:rPr>
          <w:rFonts w:cstheme="minorHAnsi"/>
          <w:i/>
        </w:rPr>
        <w:t xml:space="preserve"> 2023</w:t>
      </w:r>
    </w:p>
    <w:p w14:paraId="221142A5" w14:textId="5C906FA8" w:rsidR="0054337E" w:rsidRPr="00D920C5" w:rsidRDefault="00334BDB" w:rsidP="00BC68B5">
      <w:pPr>
        <w:spacing w:line="360" w:lineRule="auto"/>
        <w:rPr>
          <w:rFonts w:cstheme="minorHAnsi"/>
          <w:i/>
        </w:rPr>
      </w:pPr>
      <w:r w:rsidRPr="00D920C5">
        <w:rPr>
          <w:rFonts w:cstheme="minorHAnsi"/>
          <w:noProof/>
          <w:lang w:eastAsia="pt-PT"/>
        </w:rPr>
        <w:drawing>
          <wp:inline distT="0" distB="0" distL="0" distR="0" wp14:anchorId="0B6BB9CA" wp14:editId="23A58CED">
            <wp:extent cx="5490210" cy="3293745"/>
            <wp:effectExtent l="0" t="0" r="15240" b="1905"/>
            <wp:docPr id="49" name="Gráfico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C03EB7E" w14:textId="7D157D8E" w:rsidR="000D74D4" w:rsidRPr="00D920C5" w:rsidRDefault="00780C67" w:rsidP="00BC68B5">
      <w:pPr>
        <w:pStyle w:val="Ttulo3"/>
        <w:spacing w:line="360" w:lineRule="auto"/>
        <w:rPr>
          <w:rFonts w:asciiTheme="minorHAnsi" w:hAnsiTheme="minorHAnsi" w:cstheme="minorHAnsi"/>
          <w:color w:val="2F5496" w:themeColor="accent1" w:themeShade="BF"/>
        </w:rPr>
      </w:pPr>
      <w:bookmarkStart w:id="12" w:name="_Toc156297015"/>
      <w:bookmarkStart w:id="13" w:name="_Toc156468885"/>
      <w:r w:rsidRPr="00D920C5">
        <w:rPr>
          <w:rFonts w:asciiTheme="minorHAnsi" w:hAnsiTheme="minorHAnsi" w:cstheme="minorHAnsi"/>
          <w:color w:val="2F5496" w:themeColor="accent1" w:themeShade="BF"/>
        </w:rPr>
        <w:t>2.1.4. Apuramento de créditos</w:t>
      </w:r>
      <w:bookmarkEnd w:id="12"/>
      <w:bookmarkEnd w:id="13"/>
    </w:p>
    <w:p w14:paraId="6687BE4E" w14:textId="36CFC876" w:rsidR="002C28A7" w:rsidRPr="00D920C5" w:rsidRDefault="00B22C3B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 xml:space="preserve">Durante </w:t>
      </w:r>
      <w:r w:rsidR="002A4DC1" w:rsidRPr="00D920C5">
        <w:rPr>
          <w:rFonts w:cstheme="minorHAnsi"/>
        </w:rPr>
        <w:t>o ano de 2023</w:t>
      </w:r>
      <w:r w:rsidR="00780C67" w:rsidRPr="00D920C5">
        <w:rPr>
          <w:rFonts w:cstheme="minorHAnsi"/>
        </w:rPr>
        <w:t xml:space="preserve">, </w:t>
      </w:r>
      <w:r w:rsidR="002A4DC1" w:rsidRPr="00D920C5">
        <w:rPr>
          <w:rFonts w:cstheme="minorHAnsi"/>
        </w:rPr>
        <w:t>a IRT realizou 192</w:t>
      </w:r>
      <w:r w:rsidR="00780C67" w:rsidRPr="00D920C5">
        <w:rPr>
          <w:rFonts w:cstheme="minorHAnsi"/>
        </w:rPr>
        <w:t xml:space="preserve"> apuramentos</w:t>
      </w:r>
      <w:r w:rsidR="007E640A" w:rsidRPr="00D920C5">
        <w:rPr>
          <w:rFonts w:cstheme="minorHAnsi"/>
        </w:rPr>
        <w:t xml:space="preserve"> salariais, a favor de 1</w:t>
      </w:r>
      <w:r w:rsidR="00B24841" w:rsidRPr="00D920C5">
        <w:rPr>
          <w:rFonts w:cstheme="minorHAnsi"/>
        </w:rPr>
        <w:t xml:space="preserve"> </w:t>
      </w:r>
      <w:r w:rsidR="00BD4B5E" w:rsidRPr="00D920C5">
        <w:rPr>
          <w:rFonts w:cstheme="minorHAnsi"/>
        </w:rPr>
        <w:t>081</w:t>
      </w:r>
      <w:r w:rsidR="007E640A" w:rsidRPr="00D920C5">
        <w:rPr>
          <w:rFonts w:cstheme="minorHAnsi"/>
        </w:rPr>
        <w:t xml:space="preserve"> trabalhadores,</w:t>
      </w:r>
      <w:r w:rsidRPr="00D920C5">
        <w:rPr>
          <w:rFonts w:cstheme="minorHAnsi"/>
        </w:rPr>
        <w:t xml:space="preserve"> atingindo um valor total de </w:t>
      </w:r>
      <w:r w:rsidR="00BD4B5E" w:rsidRPr="00D920C5">
        <w:rPr>
          <w:rFonts w:cstheme="minorHAnsi"/>
        </w:rPr>
        <w:t>627 834,21</w:t>
      </w:r>
      <w:r w:rsidR="007E640A" w:rsidRPr="00D920C5">
        <w:rPr>
          <w:rFonts w:cstheme="minorHAnsi"/>
        </w:rPr>
        <w:t>€. Por sua vez, a favor da Se</w:t>
      </w:r>
      <w:r w:rsidR="00BD4B5E" w:rsidRPr="00D920C5">
        <w:rPr>
          <w:rFonts w:cstheme="minorHAnsi"/>
        </w:rPr>
        <w:t>gurança Social foram apurados 56 498,13</w:t>
      </w:r>
      <w:r w:rsidR="007E640A" w:rsidRPr="00D920C5">
        <w:rPr>
          <w:rFonts w:cstheme="minorHAnsi"/>
        </w:rPr>
        <w:t>€.</w:t>
      </w:r>
      <w:r w:rsidR="002C28A7" w:rsidRPr="00D920C5">
        <w:rPr>
          <w:rFonts w:cstheme="minorHAnsi"/>
        </w:rPr>
        <w:br w:type="page"/>
      </w:r>
    </w:p>
    <w:p w14:paraId="0F06FC4C" w14:textId="77777777" w:rsidR="002C28A7" w:rsidRPr="00D920C5" w:rsidRDefault="002C28A7" w:rsidP="00BC68B5">
      <w:pPr>
        <w:spacing w:line="360" w:lineRule="auto"/>
        <w:jc w:val="both"/>
        <w:rPr>
          <w:rFonts w:cstheme="minorHAnsi"/>
        </w:rPr>
      </w:pPr>
    </w:p>
    <w:p w14:paraId="65790D63" w14:textId="605A6A2F" w:rsidR="007E640A" w:rsidRPr="00D920C5" w:rsidRDefault="00920C16" w:rsidP="00BC68B5">
      <w:pPr>
        <w:spacing w:line="36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Gráfico 13</w:t>
      </w:r>
      <w:r w:rsidR="007E640A" w:rsidRPr="00D920C5">
        <w:rPr>
          <w:rFonts w:cstheme="minorHAnsi"/>
          <w:i/>
        </w:rPr>
        <w:t xml:space="preserve"> – Apuramento de créditos, a favor dos trabalhadores e S</w:t>
      </w:r>
      <w:r w:rsidR="00DF416F" w:rsidRPr="00D920C5">
        <w:rPr>
          <w:rFonts w:cstheme="minorHAnsi"/>
          <w:i/>
        </w:rPr>
        <w:t xml:space="preserve">egurança </w:t>
      </w:r>
      <w:r w:rsidR="007E640A" w:rsidRPr="00D920C5">
        <w:rPr>
          <w:rFonts w:cstheme="minorHAnsi"/>
          <w:i/>
        </w:rPr>
        <w:t>S</w:t>
      </w:r>
      <w:r w:rsidR="00DF416F" w:rsidRPr="00D920C5">
        <w:rPr>
          <w:rFonts w:cstheme="minorHAnsi"/>
          <w:i/>
        </w:rPr>
        <w:t>ocial</w:t>
      </w:r>
      <w:r w:rsidR="00BD4B5E" w:rsidRPr="00D920C5">
        <w:rPr>
          <w:rFonts w:cstheme="minorHAnsi"/>
          <w:i/>
        </w:rPr>
        <w:t xml:space="preserve"> de 2021 a 2023</w:t>
      </w:r>
    </w:p>
    <w:p w14:paraId="4D1ECC79" w14:textId="7E8642B1" w:rsidR="0054337E" w:rsidRPr="00D920C5" w:rsidRDefault="00334BDB" w:rsidP="00BC68B5">
      <w:pPr>
        <w:spacing w:line="360" w:lineRule="auto"/>
        <w:jc w:val="both"/>
        <w:rPr>
          <w:rFonts w:cstheme="minorHAnsi"/>
          <w:i/>
        </w:rPr>
      </w:pPr>
      <w:r w:rsidRPr="00D920C5">
        <w:rPr>
          <w:rFonts w:cstheme="minorHAnsi"/>
          <w:noProof/>
          <w:lang w:eastAsia="pt-PT"/>
        </w:rPr>
        <w:drawing>
          <wp:inline distT="0" distB="0" distL="0" distR="0" wp14:anchorId="5AA45321" wp14:editId="1D97130F">
            <wp:extent cx="5490210" cy="3293745"/>
            <wp:effectExtent l="0" t="0" r="15240" b="1905"/>
            <wp:docPr id="50" name="Gráfico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2CE0467" w14:textId="5E5C7152" w:rsidR="00D920C5" w:rsidRDefault="002A4DC1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No ano de 2023</w:t>
      </w:r>
      <w:r w:rsidR="008402CE" w:rsidRPr="00D920C5">
        <w:rPr>
          <w:rFonts w:cstheme="minorHAnsi"/>
        </w:rPr>
        <w:t xml:space="preserve"> o setor de atividad</w:t>
      </w:r>
      <w:r w:rsidR="00222BAF" w:rsidRPr="00D920C5">
        <w:rPr>
          <w:rFonts w:cstheme="minorHAnsi"/>
        </w:rPr>
        <w:t>e</w:t>
      </w:r>
      <w:r w:rsidR="00874166" w:rsidRPr="00D920C5">
        <w:rPr>
          <w:rFonts w:cstheme="minorHAnsi"/>
        </w:rPr>
        <w:t>,</w:t>
      </w:r>
      <w:r w:rsidR="003375D3" w:rsidRPr="00D920C5">
        <w:rPr>
          <w:rFonts w:cstheme="minorHAnsi"/>
        </w:rPr>
        <w:t xml:space="preserve"> com</w:t>
      </w:r>
      <w:r w:rsidR="00222BAF" w:rsidRPr="00D920C5">
        <w:rPr>
          <w:rFonts w:cstheme="minorHAnsi"/>
        </w:rPr>
        <w:t xml:space="preserve"> o valor dos apurame</w:t>
      </w:r>
      <w:r w:rsidR="003375D3" w:rsidRPr="00D920C5">
        <w:rPr>
          <w:rFonts w:cstheme="minorHAnsi"/>
        </w:rPr>
        <w:t xml:space="preserve">ntos </w:t>
      </w:r>
      <w:r w:rsidR="00175699" w:rsidRPr="00D920C5">
        <w:rPr>
          <w:rFonts w:cstheme="minorHAnsi"/>
        </w:rPr>
        <w:t>mais elevado</w:t>
      </w:r>
      <w:r w:rsidR="00175699" w:rsidRPr="00205994">
        <w:rPr>
          <w:rFonts w:cstheme="minorHAnsi"/>
        </w:rPr>
        <w:t>, foi</w:t>
      </w:r>
      <w:r w:rsidR="003E740D" w:rsidRPr="00205994">
        <w:rPr>
          <w:rFonts w:cstheme="minorHAnsi"/>
        </w:rPr>
        <w:t xml:space="preserve"> o de</w:t>
      </w:r>
      <w:r w:rsidR="00175699" w:rsidRPr="00205994">
        <w:rPr>
          <w:rFonts w:cstheme="minorHAnsi"/>
        </w:rPr>
        <w:t xml:space="preserve"> </w:t>
      </w:r>
      <w:r w:rsidR="00BD4B5E" w:rsidRPr="00D920C5">
        <w:rPr>
          <w:rFonts w:cstheme="minorHAnsi"/>
        </w:rPr>
        <w:t>Atividades de limpeza</w:t>
      </w:r>
      <w:r w:rsidR="00222BAF" w:rsidRPr="00D920C5">
        <w:rPr>
          <w:rFonts w:cstheme="minorHAnsi"/>
        </w:rPr>
        <w:t xml:space="preserve"> (</w:t>
      </w:r>
      <w:r w:rsidR="00BD4B5E" w:rsidRPr="00D920C5">
        <w:rPr>
          <w:rFonts w:cstheme="minorHAnsi"/>
        </w:rPr>
        <w:t>250 183,02</w:t>
      </w:r>
      <w:r w:rsidR="00222BAF" w:rsidRPr="00D920C5">
        <w:rPr>
          <w:rFonts w:cstheme="minorHAnsi"/>
        </w:rPr>
        <w:t>€),</w:t>
      </w:r>
      <w:r w:rsidR="008402CE" w:rsidRPr="00D920C5">
        <w:rPr>
          <w:rFonts w:cstheme="minorHAnsi"/>
        </w:rPr>
        <w:t xml:space="preserve"> </w:t>
      </w:r>
      <w:r w:rsidR="00222BAF" w:rsidRPr="00D920C5">
        <w:rPr>
          <w:rFonts w:cstheme="minorHAnsi"/>
        </w:rPr>
        <w:t>segu</w:t>
      </w:r>
      <w:r w:rsidR="00E55809" w:rsidRPr="00D920C5">
        <w:rPr>
          <w:rFonts w:cstheme="minorHAnsi"/>
        </w:rPr>
        <w:t xml:space="preserve">indo-se </w:t>
      </w:r>
      <w:r w:rsidR="00BD4B5E" w:rsidRPr="00D920C5">
        <w:rPr>
          <w:rFonts w:cstheme="minorHAnsi"/>
        </w:rPr>
        <w:t>o setor de atividades de apoio social (104 277,96€), a construção civil (102 491,15) e o comércio (39 184,72</w:t>
      </w:r>
      <w:r w:rsidR="00E55809" w:rsidRPr="00D920C5">
        <w:rPr>
          <w:rFonts w:cstheme="minorHAnsi"/>
        </w:rPr>
        <w:t xml:space="preserve">€), </w:t>
      </w:r>
      <w:r w:rsidR="008110A9" w:rsidRPr="00D920C5">
        <w:rPr>
          <w:rFonts w:cstheme="minorHAnsi"/>
        </w:rPr>
        <w:t>conforme gráfico abaixo.</w:t>
      </w:r>
    </w:p>
    <w:p w14:paraId="0779DB5A" w14:textId="13B5D16B" w:rsidR="008110A9" w:rsidRPr="00D920C5" w:rsidRDefault="00920C16" w:rsidP="00BC68B5">
      <w:pPr>
        <w:spacing w:line="360" w:lineRule="auto"/>
        <w:jc w:val="both"/>
        <w:rPr>
          <w:rFonts w:cstheme="minorHAnsi"/>
        </w:rPr>
      </w:pPr>
      <w:r>
        <w:rPr>
          <w:rFonts w:cstheme="minorHAnsi"/>
          <w:i/>
        </w:rPr>
        <w:t>Gráfico 14</w:t>
      </w:r>
      <w:r w:rsidR="008110A9" w:rsidRPr="00D920C5">
        <w:rPr>
          <w:rFonts w:cstheme="minorHAnsi"/>
          <w:i/>
        </w:rPr>
        <w:t xml:space="preserve"> – Atividades com maior incidência </w:t>
      </w:r>
      <w:r w:rsidR="00E86AC3" w:rsidRPr="00D920C5">
        <w:rPr>
          <w:rFonts w:cstheme="minorHAnsi"/>
          <w:i/>
        </w:rPr>
        <w:t xml:space="preserve">no </w:t>
      </w:r>
      <w:r w:rsidR="00F14557">
        <w:rPr>
          <w:rFonts w:cstheme="minorHAnsi"/>
          <w:i/>
        </w:rPr>
        <w:t>apuramento de créditos</w:t>
      </w:r>
      <w:r w:rsidR="00E86AC3" w:rsidRPr="00D920C5">
        <w:rPr>
          <w:rFonts w:cstheme="minorHAnsi"/>
          <w:i/>
        </w:rPr>
        <w:t>.</w:t>
      </w:r>
    </w:p>
    <w:p w14:paraId="430A15AC" w14:textId="22054E48" w:rsidR="00334BDB" w:rsidRPr="00D920C5" w:rsidRDefault="00334BDB" w:rsidP="00BC68B5">
      <w:pPr>
        <w:spacing w:line="360" w:lineRule="auto"/>
        <w:jc w:val="both"/>
        <w:rPr>
          <w:rFonts w:cstheme="minorHAnsi"/>
          <w:i/>
        </w:rPr>
      </w:pPr>
      <w:r w:rsidRPr="00D920C5">
        <w:rPr>
          <w:rFonts w:cstheme="minorHAnsi"/>
          <w:noProof/>
          <w:lang w:eastAsia="pt-PT"/>
        </w:rPr>
        <w:drawing>
          <wp:inline distT="0" distB="0" distL="0" distR="0" wp14:anchorId="4098E17E" wp14:editId="324533AD">
            <wp:extent cx="5490210" cy="3057525"/>
            <wp:effectExtent l="0" t="0" r="15240" b="9525"/>
            <wp:docPr id="51" name="Gráfico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CDF4DFF" w14:textId="19F78D35" w:rsidR="000D74D4" w:rsidRPr="00D920C5" w:rsidRDefault="000D74D4" w:rsidP="00BC68B5">
      <w:pPr>
        <w:spacing w:line="360" w:lineRule="auto"/>
        <w:jc w:val="both"/>
        <w:rPr>
          <w:rFonts w:cstheme="minorHAnsi"/>
          <w:i/>
        </w:rPr>
      </w:pPr>
    </w:p>
    <w:p w14:paraId="6E0F0229" w14:textId="3BAEFD84" w:rsidR="000D74D4" w:rsidRPr="00D920C5" w:rsidRDefault="00823AAA" w:rsidP="00BC68B5">
      <w:pPr>
        <w:pStyle w:val="Ttulo2"/>
        <w:spacing w:line="360" w:lineRule="auto"/>
        <w:rPr>
          <w:rFonts w:asciiTheme="minorHAnsi" w:hAnsiTheme="minorHAnsi" w:cstheme="minorHAnsi"/>
        </w:rPr>
      </w:pPr>
      <w:bookmarkStart w:id="14" w:name="_Toc156297016"/>
      <w:bookmarkStart w:id="15" w:name="_Toc156468886"/>
      <w:r w:rsidRPr="00D920C5">
        <w:rPr>
          <w:rFonts w:asciiTheme="minorHAnsi" w:hAnsiTheme="minorHAnsi" w:cstheme="minorHAnsi"/>
        </w:rPr>
        <w:lastRenderedPageBreak/>
        <w:t xml:space="preserve">2.2. </w:t>
      </w:r>
      <w:r w:rsidR="0062012B" w:rsidRPr="00D920C5">
        <w:rPr>
          <w:rFonts w:asciiTheme="minorHAnsi" w:hAnsiTheme="minorHAnsi" w:cstheme="minorHAnsi"/>
        </w:rPr>
        <w:t>Técnica</w:t>
      </w:r>
      <w:r w:rsidRPr="00D920C5">
        <w:rPr>
          <w:rFonts w:asciiTheme="minorHAnsi" w:hAnsiTheme="minorHAnsi" w:cstheme="minorHAnsi"/>
        </w:rPr>
        <w:t xml:space="preserve"> e administrativa</w:t>
      </w:r>
      <w:bookmarkEnd w:id="14"/>
      <w:bookmarkEnd w:id="15"/>
    </w:p>
    <w:p w14:paraId="0D7334C7" w14:textId="77777777" w:rsidR="00D920C5" w:rsidRPr="00920C16" w:rsidRDefault="00823AAA" w:rsidP="00D920C5">
      <w:pPr>
        <w:pStyle w:val="Ttulo3"/>
        <w:spacing w:line="360" w:lineRule="auto"/>
        <w:rPr>
          <w:rFonts w:asciiTheme="minorHAnsi" w:hAnsiTheme="minorHAnsi" w:cstheme="minorHAnsi"/>
          <w:color w:val="2F5496" w:themeColor="accent1" w:themeShade="BF"/>
        </w:rPr>
      </w:pPr>
      <w:bookmarkStart w:id="16" w:name="_Toc156297017"/>
      <w:bookmarkStart w:id="17" w:name="_Toc156468887"/>
      <w:r w:rsidRPr="00920C16">
        <w:rPr>
          <w:rFonts w:asciiTheme="minorHAnsi" w:hAnsiTheme="minorHAnsi" w:cstheme="minorHAnsi"/>
          <w:color w:val="2F5496" w:themeColor="accent1" w:themeShade="BF"/>
        </w:rPr>
        <w:t>2.2.1. Serviço Informativo</w:t>
      </w:r>
      <w:bookmarkEnd w:id="16"/>
      <w:bookmarkEnd w:id="17"/>
    </w:p>
    <w:p w14:paraId="7083ACD5" w14:textId="77777777" w:rsidR="00D920C5" w:rsidRPr="00F873D7" w:rsidRDefault="00823AAA" w:rsidP="00F873D7">
      <w:pPr>
        <w:jc w:val="both"/>
        <w:rPr>
          <w:sz w:val="24"/>
          <w:szCs w:val="24"/>
        </w:rPr>
      </w:pPr>
      <w:bookmarkStart w:id="18" w:name="_Toc156297018"/>
      <w:r w:rsidRPr="00F873D7">
        <w:rPr>
          <w:sz w:val="24"/>
          <w:szCs w:val="24"/>
        </w:rPr>
        <w:t>O servi</w:t>
      </w:r>
      <w:r w:rsidR="00B009EB" w:rsidRPr="00F873D7">
        <w:rPr>
          <w:sz w:val="24"/>
          <w:szCs w:val="24"/>
        </w:rPr>
        <w:t xml:space="preserve">ço informativo da IRT </w:t>
      </w:r>
      <w:r w:rsidR="00BD4B5E" w:rsidRPr="00F873D7">
        <w:rPr>
          <w:sz w:val="24"/>
          <w:szCs w:val="24"/>
        </w:rPr>
        <w:t>prestou 20</w:t>
      </w:r>
      <w:r w:rsidR="00981E37" w:rsidRPr="00F873D7">
        <w:rPr>
          <w:sz w:val="24"/>
          <w:szCs w:val="24"/>
        </w:rPr>
        <w:t xml:space="preserve"> </w:t>
      </w:r>
      <w:r w:rsidR="00B009EB" w:rsidRPr="00F873D7">
        <w:rPr>
          <w:sz w:val="24"/>
          <w:szCs w:val="24"/>
        </w:rPr>
        <w:t>1</w:t>
      </w:r>
      <w:r w:rsidR="003375D3" w:rsidRPr="00F873D7">
        <w:rPr>
          <w:sz w:val="24"/>
          <w:szCs w:val="24"/>
        </w:rPr>
        <w:t>17</w:t>
      </w:r>
      <w:r w:rsidRPr="00F873D7">
        <w:rPr>
          <w:sz w:val="24"/>
          <w:szCs w:val="24"/>
        </w:rPr>
        <w:t xml:space="preserve"> informações. Ao níve</w:t>
      </w:r>
      <w:r w:rsidR="00BD4B5E" w:rsidRPr="00F873D7">
        <w:rPr>
          <w:sz w:val="24"/>
          <w:szCs w:val="24"/>
        </w:rPr>
        <w:t>l de serviços, o SIPD prestou 11</w:t>
      </w:r>
      <w:r w:rsidR="00981E37" w:rsidRPr="00F873D7">
        <w:rPr>
          <w:sz w:val="24"/>
          <w:szCs w:val="24"/>
        </w:rPr>
        <w:t xml:space="preserve"> </w:t>
      </w:r>
      <w:r w:rsidR="00BD4B5E" w:rsidRPr="00F873D7">
        <w:rPr>
          <w:sz w:val="24"/>
          <w:szCs w:val="24"/>
        </w:rPr>
        <w:t>944</w:t>
      </w:r>
      <w:r w:rsidRPr="00F873D7">
        <w:rPr>
          <w:sz w:val="24"/>
          <w:szCs w:val="24"/>
        </w:rPr>
        <w:t xml:space="preserve">, o </w:t>
      </w:r>
      <w:r w:rsidR="00074255" w:rsidRPr="00F873D7">
        <w:rPr>
          <w:sz w:val="24"/>
          <w:szCs w:val="24"/>
        </w:rPr>
        <w:t>SIAH 5</w:t>
      </w:r>
      <w:r w:rsidR="00966B93" w:rsidRPr="00F873D7">
        <w:rPr>
          <w:sz w:val="24"/>
          <w:szCs w:val="24"/>
        </w:rPr>
        <w:t xml:space="preserve"> </w:t>
      </w:r>
      <w:r w:rsidR="00BD4B5E" w:rsidRPr="00F873D7">
        <w:rPr>
          <w:sz w:val="24"/>
          <w:szCs w:val="24"/>
        </w:rPr>
        <w:t>294</w:t>
      </w:r>
      <w:r w:rsidR="00096D37" w:rsidRPr="00F873D7">
        <w:rPr>
          <w:sz w:val="24"/>
          <w:szCs w:val="24"/>
        </w:rPr>
        <w:t xml:space="preserve"> e o SIH 2</w:t>
      </w:r>
      <w:r w:rsidR="00D920C5" w:rsidRPr="00F873D7">
        <w:rPr>
          <w:sz w:val="24"/>
          <w:szCs w:val="24"/>
        </w:rPr>
        <w:t> </w:t>
      </w:r>
      <w:r w:rsidR="00096D37" w:rsidRPr="00F873D7">
        <w:rPr>
          <w:sz w:val="24"/>
          <w:szCs w:val="24"/>
        </w:rPr>
        <w:t>879</w:t>
      </w:r>
      <w:r w:rsidRPr="00F873D7">
        <w:rPr>
          <w:sz w:val="24"/>
          <w:szCs w:val="24"/>
        </w:rPr>
        <w:t>.</w:t>
      </w:r>
      <w:bookmarkEnd w:id="18"/>
    </w:p>
    <w:p w14:paraId="6B6F4E74" w14:textId="557E7CB9" w:rsidR="00823AAA" w:rsidRPr="00F873D7" w:rsidRDefault="00823AAA" w:rsidP="00F873D7">
      <w:pPr>
        <w:jc w:val="both"/>
        <w:rPr>
          <w:sz w:val="24"/>
          <w:szCs w:val="24"/>
        </w:rPr>
      </w:pPr>
      <w:bookmarkStart w:id="19" w:name="_Toc156297019"/>
      <w:r w:rsidRPr="00F873D7">
        <w:rPr>
          <w:sz w:val="24"/>
          <w:szCs w:val="24"/>
        </w:rPr>
        <w:t>Do t</w:t>
      </w:r>
      <w:r w:rsidR="00B009EB" w:rsidRPr="00F873D7">
        <w:rPr>
          <w:sz w:val="24"/>
          <w:szCs w:val="24"/>
        </w:rPr>
        <w:t>otal de informações prestadas 17</w:t>
      </w:r>
      <w:r w:rsidR="00DA6AEB" w:rsidRPr="00F873D7">
        <w:rPr>
          <w:sz w:val="24"/>
          <w:szCs w:val="24"/>
        </w:rPr>
        <w:t xml:space="preserve"> </w:t>
      </w:r>
      <w:r w:rsidR="003375D3" w:rsidRPr="00F873D7">
        <w:rPr>
          <w:sz w:val="24"/>
          <w:szCs w:val="24"/>
        </w:rPr>
        <w:t>097</w:t>
      </w:r>
      <w:r w:rsidRPr="00F873D7">
        <w:rPr>
          <w:sz w:val="24"/>
          <w:szCs w:val="24"/>
        </w:rPr>
        <w:t xml:space="preserve"> foram solicitadas por trabalhadores, 2</w:t>
      </w:r>
      <w:r w:rsidR="00DA6AEB" w:rsidRPr="00F873D7">
        <w:rPr>
          <w:sz w:val="24"/>
          <w:szCs w:val="24"/>
        </w:rPr>
        <w:t xml:space="preserve"> </w:t>
      </w:r>
      <w:r w:rsidR="00DA51CA" w:rsidRPr="00F873D7">
        <w:rPr>
          <w:sz w:val="24"/>
          <w:szCs w:val="24"/>
        </w:rPr>
        <w:t>345 por empregadores e 675</w:t>
      </w:r>
      <w:r w:rsidRPr="00F873D7">
        <w:rPr>
          <w:sz w:val="24"/>
          <w:szCs w:val="24"/>
        </w:rPr>
        <w:t xml:space="preserve"> por outras entidades, designadamente</w:t>
      </w:r>
      <w:r w:rsidR="00B009EB" w:rsidRPr="00F873D7">
        <w:rPr>
          <w:sz w:val="24"/>
          <w:szCs w:val="24"/>
        </w:rPr>
        <w:t>,</w:t>
      </w:r>
      <w:r w:rsidRPr="00F873D7">
        <w:rPr>
          <w:sz w:val="24"/>
          <w:szCs w:val="24"/>
        </w:rPr>
        <w:t xml:space="preserve"> sindicatos e associações representativas de empregadores.</w:t>
      </w:r>
      <w:bookmarkEnd w:id="19"/>
    </w:p>
    <w:p w14:paraId="28219820" w14:textId="38E9E00B" w:rsidR="00823AAA" w:rsidRPr="00D920C5" w:rsidRDefault="00920C16" w:rsidP="00BC68B5">
      <w:pPr>
        <w:spacing w:line="36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Gráfico 15</w:t>
      </w:r>
      <w:r w:rsidR="00823AAA" w:rsidRPr="00D920C5">
        <w:rPr>
          <w:rFonts w:cstheme="minorHAnsi"/>
          <w:i/>
        </w:rPr>
        <w:t xml:space="preserve"> – Distribuição das informações prestadas por consulente</w:t>
      </w:r>
    </w:p>
    <w:p w14:paraId="2BD5D154" w14:textId="423122F0" w:rsidR="00823AAA" w:rsidRPr="00D920C5" w:rsidRDefault="0002270E" w:rsidP="00BC68B5">
      <w:pPr>
        <w:spacing w:line="360" w:lineRule="auto"/>
        <w:jc w:val="both"/>
        <w:rPr>
          <w:rFonts w:cstheme="minorHAnsi"/>
          <w:i/>
        </w:rPr>
      </w:pPr>
      <w:r w:rsidRPr="00D920C5">
        <w:rPr>
          <w:rFonts w:cstheme="minorHAnsi"/>
          <w:noProof/>
          <w:lang w:eastAsia="pt-PT"/>
        </w:rPr>
        <w:drawing>
          <wp:inline distT="0" distB="0" distL="0" distR="0" wp14:anchorId="59580826" wp14:editId="4E6A68ED">
            <wp:extent cx="5490210" cy="3937635"/>
            <wp:effectExtent l="0" t="0" r="15240" b="5715"/>
            <wp:docPr id="39" name="Gráfico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44CC44DA" w14:textId="6499A8CB" w:rsidR="000A5403" w:rsidRPr="00D920C5" w:rsidRDefault="00CB7875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 xml:space="preserve">Os pedidos de informação foram </w:t>
      </w:r>
      <w:r w:rsidRPr="006C0538">
        <w:rPr>
          <w:rFonts w:cstheme="minorHAnsi"/>
        </w:rPr>
        <w:t>r</w:t>
      </w:r>
      <w:r w:rsidR="00DA51CA" w:rsidRPr="006C0538">
        <w:rPr>
          <w:rFonts w:cstheme="minorHAnsi"/>
        </w:rPr>
        <w:t>ealizados</w:t>
      </w:r>
      <w:r w:rsidR="001F01F3" w:rsidRPr="006C0538">
        <w:rPr>
          <w:rFonts w:cstheme="minorHAnsi"/>
        </w:rPr>
        <w:t xml:space="preserve"> em cerca de 47%</w:t>
      </w:r>
      <w:r w:rsidRPr="006C0538">
        <w:rPr>
          <w:rFonts w:cstheme="minorHAnsi"/>
        </w:rPr>
        <w:t>,</w:t>
      </w:r>
      <w:r w:rsidR="00DA51CA" w:rsidRPr="006C0538">
        <w:rPr>
          <w:rFonts w:cstheme="minorHAnsi"/>
        </w:rPr>
        <w:t xml:space="preserve"> </w:t>
      </w:r>
      <w:r w:rsidR="00416F74" w:rsidRPr="006C0538">
        <w:rPr>
          <w:rFonts w:cstheme="minorHAnsi"/>
        </w:rPr>
        <w:t xml:space="preserve">com </w:t>
      </w:r>
      <w:r w:rsidR="00416F74" w:rsidRPr="00D920C5">
        <w:rPr>
          <w:rFonts w:cstheme="minorHAnsi"/>
        </w:rPr>
        <w:t>recurso a</w:t>
      </w:r>
      <w:r w:rsidR="00DA51CA" w:rsidRPr="00D920C5">
        <w:rPr>
          <w:rFonts w:cstheme="minorHAnsi"/>
        </w:rPr>
        <w:t>o atendimento presencial</w:t>
      </w:r>
      <w:r w:rsidR="001F01F3">
        <w:rPr>
          <w:rFonts w:cstheme="minorHAnsi"/>
        </w:rPr>
        <w:t xml:space="preserve">, </w:t>
      </w:r>
      <w:r w:rsidR="001F01F3" w:rsidRPr="006C0538">
        <w:rPr>
          <w:rFonts w:cstheme="minorHAnsi"/>
        </w:rPr>
        <w:t>cerca de 46%</w:t>
      </w:r>
      <w:r w:rsidRPr="006C0538">
        <w:rPr>
          <w:rFonts w:cstheme="minorHAnsi"/>
        </w:rPr>
        <w:t xml:space="preserve"> por telefone. </w:t>
      </w:r>
      <w:r w:rsidRPr="00D920C5">
        <w:rPr>
          <w:rFonts w:cstheme="minorHAnsi"/>
        </w:rPr>
        <w:t>Por sua vez, os pedidos de esclarecimento</w:t>
      </w:r>
      <w:r w:rsidR="00C629D2" w:rsidRPr="00D920C5">
        <w:rPr>
          <w:rFonts w:cstheme="minorHAnsi"/>
        </w:rPr>
        <w:t>,</w:t>
      </w:r>
      <w:r w:rsidRPr="00D920C5">
        <w:rPr>
          <w:rFonts w:cstheme="minorHAnsi"/>
        </w:rPr>
        <w:t xml:space="preserve"> </w:t>
      </w:r>
      <w:r w:rsidRPr="006C0538">
        <w:rPr>
          <w:rFonts w:cstheme="minorHAnsi"/>
        </w:rPr>
        <w:t>co</w:t>
      </w:r>
      <w:r w:rsidR="001F01F3" w:rsidRPr="006C0538">
        <w:rPr>
          <w:rFonts w:cstheme="minorHAnsi"/>
        </w:rPr>
        <w:t>locados via</w:t>
      </w:r>
      <w:r w:rsidR="002A6C37" w:rsidRPr="006C0538">
        <w:rPr>
          <w:rFonts w:cstheme="minorHAnsi"/>
        </w:rPr>
        <w:t xml:space="preserve"> </w:t>
      </w:r>
      <w:r w:rsidR="002A6C37" w:rsidRPr="00D920C5">
        <w:rPr>
          <w:rFonts w:cstheme="minorHAnsi"/>
        </w:rPr>
        <w:t>email</w:t>
      </w:r>
      <w:r w:rsidR="00C629D2" w:rsidRPr="00D920C5">
        <w:rPr>
          <w:rFonts w:cstheme="minorHAnsi"/>
        </w:rPr>
        <w:t>,</w:t>
      </w:r>
      <w:r w:rsidR="002A6C37" w:rsidRPr="00D920C5">
        <w:rPr>
          <w:rFonts w:cstheme="minorHAnsi"/>
        </w:rPr>
        <w:t xml:space="preserve"> representa</w:t>
      </w:r>
      <w:r w:rsidR="008E5FA2">
        <w:rPr>
          <w:rFonts w:cstheme="minorHAnsi"/>
        </w:rPr>
        <w:t>ra</w:t>
      </w:r>
      <w:r w:rsidR="002A6C37" w:rsidRPr="00D920C5">
        <w:rPr>
          <w:rFonts w:cstheme="minorHAnsi"/>
        </w:rPr>
        <w:t xml:space="preserve">m cerca de </w:t>
      </w:r>
      <w:r w:rsidR="00DA51CA" w:rsidRPr="00D920C5">
        <w:rPr>
          <w:rFonts w:cstheme="minorHAnsi"/>
        </w:rPr>
        <w:t>7</w:t>
      </w:r>
      <w:r w:rsidRPr="00D920C5">
        <w:rPr>
          <w:rFonts w:cstheme="minorHAnsi"/>
        </w:rPr>
        <w:t>%.</w:t>
      </w:r>
    </w:p>
    <w:p w14:paraId="7D43DC05" w14:textId="1F2093A8" w:rsidR="00BC68B5" w:rsidRPr="00D920C5" w:rsidRDefault="00CB7875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 xml:space="preserve">Tabela 3 </w:t>
      </w:r>
      <w:r w:rsidR="0044244E" w:rsidRPr="00D920C5">
        <w:rPr>
          <w:rFonts w:cstheme="minorHAnsi"/>
        </w:rPr>
        <w:t xml:space="preserve">– </w:t>
      </w:r>
      <w:r w:rsidRPr="00D920C5">
        <w:rPr>
          <w:rFonts w:cstheme="minorHAnsi"/>
        </w:rPr>
        <w:t>Matérias mais abordadas no Serviço Informativo</w:t>
      </w:r>
      <w:r w:rsidR="004D3415" w:rsidRPr="00D920C5">
        <w:rPr>
          <w:rFonts w:cstheme="minorHAnsi"/>
        </w:rPr>
        <w:t xml:space="preserve"> </w:t>
      </w:r>
    </w:p>
    <w:tbl>
      <w:tblPr>
        <w:tblStyle w:val="TabeladeLista4-Destaque5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44244E" w:rsidRPr="00D920C5" w14:paraId="4300441B" w14:textId="77777777" w:rsidTr="00936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4472C4" w:themeFill="accent1"/>
          </w:tcPr>
          <w:p w14:paraId="6E2EC911" w14:textId="77777777" w:rsidR="0044244E" w:rsidRPr="00D920C5" w:rsidRDefault="0044244E" w:rsidP="00BC68B5">
            <w:pPr>
              <w:spacing w:line="360" w:lineRule="auto"/>
              <w:jc w:val="both"/>
              <w:rPr>
                <w:rFonts w:cstheme="minorHAnsi"/>
              </w:rPr>
            </w:pPr>
            <w:r w:rsidRPr="00D920C5">
              <w:rPr>
                <w:rFonts w:cstheme="minorHAnsi"/>
              </w:rPr>
              <w:t xml:space="preserve">Matérias mais abordadas </w:t>
            </w:r>
          </w:p>
        </w:tc>
        <w:tc>
          <w:tcPr>
            <w:tcW w:w="3679" w:type="dxa"/>
            <w:shd w:val="clear" w:color="auto" w:fill="4472C4" w:themeFill="accent1"/>
          </w:tcPr>
          <w:p w14:paraId="13E493A1" w14:textId="77777777" w:rsidR="0044244E" w:rsidRPr="00D920C5" w:rsidRDefault="0044244E" w:rsidP="00BC68B5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20C5">
              <w:rPr>
                <w:rFonts w:cstheme="minorHAnsi"/>
              </w:rPr>
              <w:t>N.º Pedidos</w:t>
            </w:r>
          </w:p>
        </w:tc>
      </w:tr>
      <w:tr w:rsidR="0044244E" w:rsidRPr="00D920C5" w14:paraId="1332933D" w14:textId="77777777" w:rsidTr="00936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C41979F" w14:textId="77777777" w:rsidR="0044244E" w:rsidRPr="00D920C5" w:rsidRDefault="0044244E" w:rsidP="00BC68B5">
            <w:pPr>
              <w:spacing w:line="360" w:lineRule="auto"/>
              <w:jc w:val="both"/>
              <w:rPr>
                <w:rFonts w:cstheme="minorHAnsi"/>
              </w:rPr>
            </w:pPr>
            <w:r w:rsidRPr="00D920C5">
              <w:rPr>
                <w:rFonts w:cstheme="minorHAnsi"/>
              </w:rPr>
              <w:t>Cessação de contrato de trabalho</w:t>
            </w:r>
          </w:p>
        </w:tc>
        <w:tc>
          <w:tcPr>
            <w:tcW w:w="3679" w:type="dxa"/>
          </w:tcPr>
          <w:p w14:paraId="7B62AA77" w14:textId="01CDE456" w:rsidR="0044244E" w:rsidRPr="00D920C5" w:rsidRDefault="00DA51CA" w:rsidP="00BC68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20C5">
              <w:rPr>
                <w:rFonts w:cstheme="minorHAnsi"/>
              </w:rPr>
              <w:t>9509</w:t>
            </w:r>
          </w:p>
        </w:tc>
      </w:tr>
      <w:tr w:rsidR="0044244E" w:rsidRPr="00D920C5" w14:paraId="768AC74D" w14:textId="77777777" w:rsidTr="009368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6475651" w14:textId="77777777" w:rsidR="0044244E" w:rsidRPr="00D920C5" w:rsidRDefault="00E629EC" w:rsidP="00BC68B5">
            <w:pPr>
              <w:spacing w:line="360" w:lineRule="auto"/>
              <w:jc w:val="both"/>
              <w:rPr>
                <w:rFonts w:cstheme="minorHAnsi"/>
              </w:rPr>
            </w:pPr>
            <w:r w:rsidRPr="00D920C5">
              <w:rPr>
                <w:rFonts w:cstheme="minorHAnsi"/>
              </w:rPr>
              <w:t>Férias</w:t>
            </w:r>
          </w:p>
        </w:tc>
        <w:tc>
          <w:tcPr>
            <w:tcW w:w="3679" w:type="dxa"/>
          </w:tcPr>
          <w:p w14:paraId="49C71C05" w14:textId="3A50BBB6" w:rsidR="0044244E" w:rsidRPr="00D920C5" w:rsidRDefault="00DA51CA" w:rsidP="00BC68B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20C5">
              <w:rPr>
                <w:rFonts w:cstheme="minorHAnsi"/>
              </w:rPr>
              <w:t>2044</w:t>
            </w:r>
          </w:p>
        </w:tc>
      </w:tr>
      <w:tr w:rsidR="003979F1" w:rsidRPr="00D920C5" w14:paraId="23553C58" w14:textId="77777777" w:rsidTr="00936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50CCCDC" w14:textId="5874F54F" w:rsidR="003979F1" w:rsidRPr="00D920C5" w:rsidRDefault="003979F1" w:rsidP="00BC68B5">
            <w:pPr>
              <w:spacing w:line="360" w:lineRule="auto"/>
              <w:jc w:val="both"/>
              <w:rPr>
                <w:rFonts w:cstheme="minorHAnsi"/>
              </w:rPr>
            </w:pPr>
            <w:r w:rsidRPr="00D920C5">
              <w:rPr>
                <w:rFonts w:cstheme="minorHAnsi"/>
              </w:rPr>
              <w:t>Pagamento da renumeração legal</w:t>
            </w:r>
          </w:p>
        </w:tc>
        <w:tc>
          <w:tcPr>
            <w:tcW w:w="3679" w:type="dxa"/>
          </w:tcPr>
          <w:p w14:paraId="171BDF61" w14:textId="16D385DF" w:rsidR="003979F1" w:rsidRPr="00D920C5" w:rsidRDefault="00DA51CA" w:rsidP="00BC68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20C5">
              <w:rPr>
                <w:rFonts w:cstheme="minorHAnsi"/>
              </w:rPr>
              <w:t>1731</w:t>
            </w:r>
          </w:p>
        </w:tc>
      </w:tr>
      <w:tr w:rsidR="003979F1" w:rsidRPr="00D920C5" w14:paraId="2409590D" w14:textId="77777777" w:rsidTr="009368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7F8C6FA" w14:textId="0773070B" w:rsidR="003979F1" w:rsidRPr="00D920C5" w:rsidRDefault="003979F1" w:rsidP="00BC68B5">
            <w:pPr>
              <w:spacing w:line="360" w:lineRule="auto"/>
              <w:jc w:val="both"/>
              <w:rPr>
                <w:rFonts w:cstheme="minorHAnsi"/>
              </w:rPr>
            </w:pPr>
            <w:r w:rsidRPr="00D920C5">
              <w:rPr>
                <w:rFonts w:cstheme="minorHAnsi"/>
              </w:rPr>
              <w:t>Faltas</w:t>
            </w:r>
          </w:p>
        </w:tc>
        <w:tc>
          <w:tcPr>
            <w:tcW w:w="3679" w:type="dxa"/>
          </w:tcPr>
          <w:p w14:paraId="3DF6117A" w14:textId="45DF2D18" w:rsidR="003979F1" w:rsidRPr="00D920C5" w:rsidRDefault="00DA51CA" w:rsidP="00BC68B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20C5">
              <w:rPr>
                <w:rFonts w:cstheme="minorHAnsi"/>
              </w:rPr>
              <w:t>1355</w:t>
            </w:r>
          </w:p>
        </w:tc>
      </w:tr>
      <w:tr w:rsidR="003979F1" w:rsidRPr="00D920C5" w14:paraId="2E582A2B" w14:textId="77777777" w:rsidTr="00936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5AA1880" w14:textId="01592BB2" w:rsidR="003979F1" w:rsidRPr="00D920C5" w:rsidRDefault="003979F1" w:rsidP="00BC68B5">
            <w:pPr>
              <w:spacing w:line="360" w:lineRule="auto"/>
              <w:jc w:val="both"/>
              <w:rPr>
                <w:rFonts w:cstheme="minorHAnsi"/>
              </w:rPr>
            </w:pPr>
            <w:r w:rsidRPr="00D920C5">
              <w:rPr>
                <w:rFonts w:cstheme="minorHAnsi"/>
              </w:rPr>
              <w:lastRenderedPageBreak/>
              <w:t>Horário de trabalho</w:t>
            </w:r>
          </w:p>
        </w:tc>
        <w:tc>
          <w:tcPr>
            <w:tcW w:w="3679" w:type="dxa"/>
          </w:tcPr>
          <w:p w14:paraId="397A92A2" w14:textId="321160ED" w:rsidR="003979F1" w:rsidRPr="00D920C5" w:rsidRDefault="00DA51CA" w:rsidP="00BC68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20C5">
              <w:rPr>
                <w:rFonts w:cstheme="minorHAnsi"/>
              </w:rPr>
              <w:t>1040</w:t>
            </w:r>
          </w:p>
        </w:tc>
      </w:tr>
      <w:tr w:rsidR="003979F1" w:rsidRPr="00D920C5" w14:paraId="040D27A4" w14:textId="77777777" w:rsidTr="009368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7567AE2" w14:textId="77777777" w:rsidR="003979F1" w:rsidRPr="00D920C5" w:rsidRDefault="003979F1" w:rsidP="00BC68B5">
            <w:pPr>
              <w:spacing w:line="360" w:lineRule="auto"/>
              <w:jc w:val="both"/>
              <w:rPr>
                <w:rFonts w:cstheme="minorHAnsi"/>
              </w:rPr>
            </w:pPr>
            <w:r w:rsidRPr="00D920C5">
              <w:rPr>
                <w:rFonts w:cstheme="minorHAnsi"/>
              </w:rPr>
              <w:t>Contratos a termo</w:t>
            </w:r>
          </w:p>
        </w:tc>
        <w:tc>
          <w:tcPr>
            <w:tcW w:w="3679" w:type="dxa"/>
          </w:tcPr>
          <w:p w14:paraId="1BB4D99D" w14:textId="69882FFC" w:rsidR="003979F1" w:rsidRPr="00D920C5" w:rsidRDefault="00DA51CA" w:rsidP="00BC68B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20C5">
              <w:rPr>
                <w:rFonts w:cstheme="minorHAnsi"/>
              </w:rPr>
              <w:t>742</w:t>
            </w:r>
          </w:p>
        </w:tc>
      </w:tr>
      <w:tr w:rsidR="004E62F6" w:rsidRPr="00D920C5" w14:paraId="62CEFD0A" w14:textId="77777777" w:rsidTr="00936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508EE8E" w14:textId="5E3C0B54" w:rsidR="004E62F6" w:rsidRPr="00D920C5" w:rsidRDefault="004E62F6" w:rsidP="00BC68B5">
            <w:pPr>
              <w:spacing w:line="360" w:lineRule="auto"/>
              <w:jc w:val="both"/>
              <w:rPr>
                <w:rFonts w:cstheme="minorHAnsi"/>
              </w:rPr>
            </w:pPr>
            <w:r w:rsidRPr="00D920C5">
              <w:rPr>
                <w:rFonts w:cstheme="minorHAnsi"/>
              </w:rPr>
              <w:t>Categoria Profissional</w:t>
            </w:r>
          </w:p>
        </w:tc>
        <w:tc>
          <w:tcPr>
            <w:tcW w:w="3679" w:type="dxa"/>
          </w:tcPr>
          <w:p w14:paraId="02B487EB" w14:textId="0DD18010" w:rsidR="004E62F6" w:rsidRPr="00D920C5" w:rsidRDefault="004E62F6" w:rsidP="00BC68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20C5">
              <w:rPr>
                <w:rFonts w:cstheme="minorHAnsi"/>
              </w:rPr>
              <w:t>550</w:t>
            </w:r>
          </w:p>
        </w:tc>
      </w:tr>
      <w:tr w:rsidR="00A658DF" w:rsidRPr="00D920C5" w14:paraId="281F8856" w14:textId="77777777" w:rsidTr="009368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1216023" w14:textId="3840249A" w:rsidR="00A658DF" w:rsidRPr="00D920C5" w:rsidRDefault="00A658DF" w:rsidP="00A658DF">
            <w:pPr>
              <w:spacing w:line="360" w:lineRule="auto"/>
              <w:jc w:val="both"/>
              <w:rPr>
                <w:rFonts w:cstheme="minorHAnsi"/>
              </w:rPr>
            </w:pPr>
            <w:r w:rsidRPr="00D920C5">
              <w:rPr>
                <w:rFonts w:cstheme="minorHAnsi"/>
              </w:rPr>
              <w:t>Trabalho suplementar - remuneração</w:t>
            </w:r>
          </w:p>
        </w:tc>
        <w:tc>
          <w:tcPr>
            <w:tcW w:w="3679" w:type="dxa"/>
          </w:tcPr>
          <w:p w14:paraId="5871FDB9" w14:textId="0969732C" w:rsidR="00A658DF" w:rsidRPr="00D920C5" w:rsidRDefault="00A658DF" w:rsidP="00A658D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20C5">
              <w:rPr>
                <w:rFonts w:cstheme="minorHAnsi"/>
              </w:rPr>
              <w:t>321</w:t>
            </w:r>
          </w:p>
        </w:tc>
      </w:tr>
      <w:tr w:rsidR="00A658DF" w:rsidRPr="00D920C5" w14:paraId="3182C273" w14:textId="77777777" w:rsidTr="00936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7B67C9F" w14:textId="77777777" w:rsidR="00A658DF" w:rsidRPr="00D920C5" w:rsidRDefault="00A658DF" w:rsidP="00A658DF">
            <w:pPr>
              <w:spacing w:line="360" w:lineRule="auto"/>
              <w:jc w:val="both"/>
              <w:rPr>
                <w:rFonts w:cstheme="minorHAnsi"/>
              </w:rPr>
            </w:pPr>
            <w:r w:rsidRPr="00D920C5">
              <w:rPr>
                <w:rFonts w:cstheme="minorHAnsi"/>
              </w:rPr>
              <w:t>Subsídio de férias</w:t>
            </w:r>
          </w:p>
        </w:tc>
        <w:tc>
          <w:tcPr>
            <w:tcW w:w="3679" w:type="dxa"/>
          </w:tcPr>
          <w:p w14:paraId="7ED7A285" w14:textId="4089669D" w:rsidR="00A658DF" w:rsidRPr="00D920C5" w:rsidRDefault="00A658DF" w:rsidP="00A658D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20C5">
              <w:rPr>
                <w:rFonts w:cstheme="minorHAnsi"/>
              </w:rPr>
              <w:t>311</w:t>
            </w:r>
          </w:p>
        </w:tc>
      </w:tr>
      <w:tr w:rsidR="00A658DF" w:rsidRPr="00D920C5" w14:paraId="4D69818E" w14:textId="77777777" w:rsidTr="009368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06A929E" w14:textId="77777777" w:rsidR="00A658DF" w:rsidRPr="00D920C5" w:rsidRDefault="00A658DF" w:rsidP="00A658DF">
            <w:pPr>
              <w:spacing w:line="360" w:lineRule="auto"/>
              <w:jc w:val="both"/>
              <w:rPr>
                <w:rFonts w:cstheme="minorHAnsi"/>
              </w:rPr>
            </w:pPr>
            <w:r w:rsidRPr="00D920C5">
              <w:rPr>
                <w:rFonts w:cstheme="minorHAnsi"/>
              </w:rPr>
              <w:t>Subsídio de Natal</w:t>
            </w:r>
          </w:p>
        </w:tc>
        <w:tc>
          <w:tcPr>
            <w:tcW w:w="3679" w:type="dxa"/>
          </w:tcPr>
          <w:p w14:paraId="13876CE6" w14:textId="555F7D34" w:rsidR="00A658DF" w:rsidRPr="00D920C5" w:rsidRDefault="00A658DF" w:rsidP="00A658D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20C5">
              <w:rPr>
                <w:rFonts w:cstheme="minorHAnsi"/>
              </w:rPr>
              <w:t>286</w:t>
            </w:r>
          </w:p>
        </w:tc>
      </w:tr>
      <w:tr w:rsidR="00A658DF" w:rsidRPr="00D920C5" w14:paraId="2C1074D2" w14:textId="77777777" w:rsidTr="00936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39C0D4C" w14:textId="55DAC82A" w:rsidR="00A658DF" w:rsidRPr="00D920C5" w:rsidRDefault="00A658DF" w:rsidP="00A658DF">
            <w:pPr>
              <w:spacing w:line="360" w:lineRule="auto"/>
              <w:jc w:val="both"/>
              <w:rPr>
                <w:rFonts w:cstheme="minorHAnsi"/>
              </w:rPr>
            </w:pPr>
            <w:r w:rsidRPr="00D920C5">
              <w:rPr>
                <w:rFonts w:cstheme="minorHAnsi"/>
              </w:rPr>
              <w:t>Parentalidade</w:t>
            </w:r>
          </w:p>
        </w:tc>
        <w:tc>
          <w:tcPr>
            <w:tcW w:w="3679" w:type="dxa"/>
          </w:tcPr>
          <w:p w14:paraId="74B7038F" w14:textId="57D2F4A3" w:rsidR="00A658DF" w:rsidRPr="00D920C5" w:rsidRDefault="00A658DF" w:rsidP="00A658D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20C5">
              <w:rPr>
                <w:rFonts w:cstheme="minorHAnsi"/>
              </w:rPr>
              <w:t>286</w:t>
            </w:r>
          </w:p>
        </w:tc>
      </w:tr>
    </w:tbl>
    <w:p w14:paraId="55CAE879" w14:textId="77777777" w:rsidR="00D920C5" w:rsidRDefault="00D920C5" w:rsidP="00D920C5">
      <w:pPr>
        <w:pStyle w:val="Ttulo3"/>
        <w:spacing w:line="360" w:lineRule="auto"/>
        <w:rPr>
          <w:rFonts w:asciiTheme="minorHAnsi" w:hAnsiTheme="minorHAnsi" w:cstheme="minorHAnsi"/>
          <w:color w:val="2F5496" w:themeColor="accent1" w:themeShade="BF"/>
        </w:rPr>
      </w:pPr>
    </w:p>
    <w:p w14:paraId="4BFAD382" w14:textId="18D59BE9" w:rsidR="00D920C5" w:rsidRDefault="00CB7875" w:rsidP="00D920C5">
      <w:pPr>
        <w:pStyle w:val="Ttulo3"/>
        <w:spacing w:line="360" w:lineRule="auto"/>
        <w:rPr>
          <w:rFonts w:asciiTheme="minorHAnsi" w:hAnsiTheme="minorHAnsi" w:cstheme="minorHAnsi"/>
          <w:color w:val="2F5496" w:themeColor="accent1" w:themeShade="BF"/>
        </w:rPr>
      </w:pPr>
      <w:bookmarkStart w:id="20" w:name="_Toc156468888"/>
      <w:r w:rsidRPr="00D920C5">
        <w:rPr>
          <w:rFonts w:asciiTheme="minorHAnsi" w:hAnsiTheme="minorHAnsi" w:cstheme="minorHAnsi"/>
          <w:color w:val="2F5496" w:themeColor="accent1" w:themeShade="BF"/>
        </w:rPr>
        <w:t>2.2.2. Autorizações/Notificações de Remoção de Amianto – Decreto Legislativo Regiona</w:t>
      </w:r>
      <w:r w:rsidR="000D74D4" w:rsidRPr="00D920C5">
        <w:rPr>
          <w:rFonts w:asciiTheme="minorHAnsi" w:hAnsiTheme="minorHAnsi" w:cstheme="minorHAnsi"/>
          <w:color w:val="2F5496" w:themeColor="accent1" w:themeShade="BF"/>
        </w:rPr>
        <w:t>l n.º 12/2009/A, de 28 de julho</w:t>
      </w:r>
      <w:bookmarkEnd w:id="20"/>
    </w:p>
    <w:p w14:paraId="2AF59E87" w14:textId="71A99363" w:rsidR="00D920C5" w:rsidRPr="00F873D7" w:rsidRDefault="00416F74" w:rsidP="00F873D7">
      <w:pPr>
        <w:jc w:val="both"/>
        <w:rPr>
          <w:sz w:val="24"/>
          <w:szCs w:val="24"/>
        </w:rPr>
      </w:pPr>
      <w:r w:rsidRPr="00F873D7">
        <w:rPr>
          <w:sz w:val="24"/>
          <w:szCs w:val="24"/>
        </w:rPr>
        <w:t>Durante o ano de 2023</w:t>
      </w:r>
      <w:r w:rsidR="008E5FA2" w:rsidRPr="00F873D7">
        <w:rPr>
          <w:sz w:val="24"/>
          <w:szCs w:val="24"/>
        </w:rPr>
        <w:t xml:space="preserve">, a IRT autorizou </w:t>
      </w:r>
      <w:r w:rsidR="00043304" w:rsidRPr="00F873D7">
        <w:rPr>
          <w:sz w:val="24"/>
          <w:szCs w:val="24"/>
        </w:rPr>
        <w:t>28</w:t>
      </w:r>
      <w:r w:rsidR="00CB7875" w:rsidRPr="00F873D7">
        <w:rPr>
          <w:sz w:val="24"/>
          <w:szCs w:val="24"/>
        </w:rPr>
        <w:t xml:space="preserve"> remoções de amianto, efetuadas por diversas entidades, habilitadas para o efeito, totalizando uma quantidade removida de</w:t>
      </w:r>
      <w:r w:rsidR="000C2A34" w:rsidRPr="00F873D7">
        <w:rPr>
          <w:sz w:val="24"/>
          <w:szCs w:val="24"/>
        </w:rPr>
        <w:t xml:space="preserve"> </w:t>
      </w:r>
      <w:r w:rsidR="00E6757A" w:rsidRPr="00F873D7">
        <w:rPr>
          <w:sz w:val="24"/>
          <w:szCs w:val="24"/>
        </w:rPr>
        <w:t>5 845.29</w:t>
      </w:r>
      <w:r w:rsidR="000C2A34" w:rsidRPr="00F873D7">
        <w:rPr>
          <w:sz w:val="24"/>
          <w:szCs w:val="24"/>
        </w:rPr>
        <w:t xml:space="preserve"> m2</w:t>
      </w:r>
      <w:r w:rsidR="008E5FA2" w:rsidRPr="00F873D7">
        <w:rPr>
          <w:sz w:val="24"/>
          <w:szCs w:val="24"/>
        </w:rPr>
        <w:t xml:space="preserve"> e envolveram </w:t>
      </w:r>
      <w:r w:rsidR="00043304" w:rsidRPr="00F873D7">
        <w:rPr>
          <w:sz w:val="24"/>
          <w:szCs w:val="24"/>
        </w:rPr>
        <w:t>105</w:t>
      </w:r>
      <w:r w:rsidR="003B056E" w:rsidRPr="00F873D7">
        <w:rPr>
          <w:sz w:val="24"/>
          <w:szCs w:val="24"/>
        </w:rPr>
        <w:t xml:space="preserve"> trabalhadores,</w:t>
      </w:r>
      <w:r w:rsidR="00CB7875" w:rsidRPr="00F873D7">
        <w:rPr>
          <w:sz w:val="24"/>
          <w:szCs w:val="24"/>
        </w:rPr>
        <w:t xml:space="preserve"> conforme tabela que se segue:</w:t>
      </w:r>
    </w:p>
    <w:p w14:paraId="47865821" w14:textId="1A402C71" w:rsidR="00AA6587" w:rsidRPr="007F3D2E" w:rsidRDefault="00CB7875" w:rsidP="007F3D2E">
      <w:pPr>
        <w:jc w:val="both"/>
        <w:rPr>
          <w:sz w:val="24"/>
          <w:szCs w:val="24"/>
        </w:rPr>
      </w:pPr>
      <w:r w:rsidRPr="007F3D2E">
        <w:rPr>
          <w:sz w:val="24"/>
          <w:szCs w:val="24"/>
        </w:rPr>
        <w:t xml:space="preserve">Tabela 4 </w:t>
      </w:r>
      <w:r w:rsidR="000603C2" w:rsidRPr="007F3D2E">
        <w:rPr>
          <w:sz w:val="24"/>
          <w:szCs w:val="24"/>
        </w:rPr>
        <w:t>–</w:t>
      </w:r>
      <w:r w:rsidRPr="007F3D2E">
        <w:rPr>
          <w:sz w:val="24"/>
          <w:szCs w:val="24"/>
        </w:rPr>
        <w:t xml:space="preserve"> </w:t>
      </w:r>
      <w:r w:rsidR="000603C2" w:rsidRPr="007F3D2E">
        <w:rPr>
          <w:sz w:val="24"/>
          <w:szCs w:val="24"/>
        </w:rPr>
        <w:t>Remoções de Amianto</w:t>
      </w:r>
    </w:p>
    <w:tbl>
      <w:tblPr>
        <w:tblStyle w:val="TabeladeGrelha4-Destaque5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275"/>
        <w:gridCol w:w="1332"/>
        <w:gridCol w:w="838"/>
        <w:gridCol w:w="763"/>
        <w:gridCol w:w="1462"/>
      </w:tblGrid>
      <w:tr w:rsidR="00B80FAC" w:rsidRPr="00D920C5" w14:paraId="64545C35" w14:textId="77777777" w:rsidTr="00916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4472C4" w:themeFill="accent1"/>
            <w:noWrap/>
            <w:vAlign w:val="center"/>
            <w:hideMark/>
          </w:tcPr>
          <w:p w14:paraId="07EFBE23" w14:textId="77777777" w:rsidR="005D68C8" w:rsidRPr="00D920C5" w:rsidRDefault="005D68C8" w:rsidP="00BC68B5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920C5">
              <w:rPr>
                <w:rFonts w:cstheme="minorHAnsi"/>
                <w:sz w:val="16"/>
                <w:szCs w:val="16"/>
              </w:rPr>
              <w:t>Tipo de Amianto</w:t>
            </w:r>
          </w:p>
        </w:tc>
        <w:tc>
          <w:tcPr>
            <w:tcW w:w="1275" w:type="dxa"/>
            <w:shd w:val="clear" w:color="auto" w:fill="4472C4" w:themeFill="accent1"/>
            <w:noWrap/>
            <w:vAlign w:val="center"/>
            <w:hideMark/>
          </w:tcPr>
          <w:p w14:paraId="135DF785" w14:textId="1FA6E153" w:rsidR="005D68C8" w:rsidRPr="00D920C5" w:rsidRDefault="005D68C8" w:rsidP="00BC68B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D920C5">
              <w:rPr>
                <w:rFonts w:cstheme="minorHAnsi"/>
                <w:sz w:val="16"/>
                <w:szCs w:val="16"/>
              </w:rPr>
              <w:t>D</w:t>
            </w:r>
            <w:r w:rsidR="00B80FAC" w:rsidRPr="00D920C5">
              <w:rPr>
                <w:rFonts w:cstheme="minorHAnsi"/>
                <w:sz w:val="16"/>
                <w:szCs w:val="16"/>
              </w:rPr>
              <w:t>a</w:t>
            </w:r>
            <w:r w:rsidRPr="00D920C5">
              <w:rPr>
                <w:rFonts w:cstheme="minorHAnsi"/>
                <w:sz w:val="16"/>
                <w:szCs w:val="16"/>
              </w:rPr>
              <w:t>ta de Início</w:t>
            </w:r>
          </w:p>
        </w:tc>
        <w:tc>
          <w:tcPr>
            <w:tcW w:w="1332" w:type="dxa"/>
            <w:shd w:val="clear" w:color="auto" w:fill="4472C4" w:themeFill="accent1"/>
            <w:noWrap/>
            <w:vAlign w:val="center"/>
            <w:hideMark/>
          </w:tcPr>
          <w:p w14:paraId="16ED62A4" w14:textId="3B2CA85A" w:rsidR="005D68C8" w:rsidRPr="00D920C5" w:rsidRDefault="005D68C8" w:rsidP="00BC68B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 w:rsidRPr="00D920C5">
              <w:rPr>
                <w:rFonts w:cstheme="minorHAnsi"/>
                <w:sz w:val="16"/>
                <w:szCs w:val="16"/>
              </w:rPr>
              <w:t>Dta</w:t>
            </w:r>
            <w:proofErr w:type="spellEnd"/>
            <w:r w:rsidRPr="00D920C5">
              <w:rPr>
                <w:rFonts w:cstheme="minorHAnsi"/>
                <w:sz w:val="16"/>
                <w:szCs w:val="16"/>
              </w:rPr>
              <w:t xml:space="preserve"> de Fim</w:t>
            </w:r>
          </w:p>
        </w:tc>
        <w:tc>
          <w:tcPr>
            <w:tcW w:w="838" w:type="dxa"/>
            <w:shd w:val="clear" w:color="auto" w:fill="4472C4" w:themeFill="accent1"/>
            <w:noWrap/>
            <w:vAlign w:val="center"/>
            <w:hideMark/>
          </w:tcPr>
          <w:p w14:paraId="2BEDDF55" w14:textId="77777777" w:rsidR="005D68C8" w:rsidRPr="00D920C5" w:rsidRDefault="005D68C8" w:rsidP="00BC68B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 w:rsidRPr="00D920C5">
              <w:rPr>
                <w:rFonts w:cstheme="minorHAnsi"/>
                <w:sz w:val="16"/>
                <w:szCs w:val="16"/>
              </w:rPr>
              <w:t>Qtde</w:t>
            </w:r>
            <w:proofErr w:type="spellEnd"/>
          </w:p>
        </w:tc>
        <w:tc>
          <w:tcPr>
            <w:tcW w:w="763" w:type="dxa"/>
            <w:shd w:val="clear" w:color="auto" w:fill="4472C4" w:themeFill="accent1"/>
            <w:noWrap/>
            <w:vAlign w:val="center"/>
            <w:hideMark/>
          </w:tcPr>
          <w:p w14:paraId="5F9D8ABB" w14:textId="77777777" w:rsidR="005D68C8" w:rsidRPr="00D920C5" w:rsidRDefault="005D68C8" w:rsidP="00BC68B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D920C5">
              <w:rPr>
                <w:rFonts w:cstheme="minorHAnsi"/>
                <w:sz w:val="16"/>
                <w:szCs w:val="16"/>
              </w:rPr>
              <w:t xml:space="preserve">Nº </w:t>
            </w:r>
            <w:proofErr w:type="spellStart"/>
            <w:r w:rsidRPr="00D920C5">
              <w:rPr>
                <w:rFonts w:cstheme="minorHAnsi"/>
                <w:sz w:val="16"/>
                <w:szCs w:val="16"/>
              </w:rPr>
              <w:t>Trab</w:t>
            </w:r>
            <w:proofErr w:type="spellEnd"/>
            <w:r w:rsidRPr="00D920C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462" w:type="dxa"/>
            <w:shd w:val="clear" w:color="auto" w:fill="4472C4" w:themeFill="accent1"/>
            <w:noWrap/>
            <w:vAlign w:val="center"/>
            <w:hideMark/>
          </w:tcPr>
          <w:p w14:paraId="64A13787" w14:textId="77777777" w:rsidR="005D68C8" w:rsidRPr="00D920C5" w:rsidRDefault="005D68C8" w:rsidP="00BC68B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D920C5">
              <w:rPr>
                <w:rFonts w:cstheme="minorHAnsi"/>
                <w:sz w:val="16"/>
                <w:szCs w:val="16"/>
              </w:rPr>
              <w:t>Ilha</w:t>
            </w:r>
          </w:p>
          <w:p w14:paraId="39E01362" w14:textId="0DB49ABF" w:rsidR="004901CC" w:rsidRPr="00D920C5" w:rsidRDefault="004901CC" w:rsidP="00BC68B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4901CC" w:rsidRPr="00D920C5" w14:paraId="4A87E470" w14:textId="77777777" w:rsidTr="00916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36253A5" w14:textId="7309521F" w:rsidR="004901CC" w:rsidRPr="00D920C5" w:rsidRDefault="004901CC" w:rsidP="00BC68B5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D920C5">
              <w:rPr>
                <w:rFonts w:cstheme="minorHAnsi"/>
              </w:rPr>
              <w:t>Crisótilo</w:t>
            </w:r>
            <w:proofErr w:type="spellEnd"/>
          </w:p>
        </w:tc>
        <w:tc>
          <w:tcPr>
            <w:tcW w:w="1275" w:type="dxa"/>
            <w:noWrap/>
          </w:tcPr>
          <w:p w14:paraId="3E2F941E" w14:textId="6D4C0328" w:rsidR="004901CC" w:rsidRPr="00D920C5" w:rsidRDefault="004901CC" w:rsidP="00BC68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920C5">
              <w:rPr>
                <w:rFonts w:cstheme="minorHAnsi"/>
              </w:rPr>
              <w:t>2023-01-31</w:t>
            </w:r>
          </w:p>
        </w:tc>
        <w:tc>
          <w:tcPr>
            <w:tcW w:w="1332" w:type="dxa"/>
            <w:noWrap/>
          </w:tcPr>
          <w:p w14:paraId="42521F0F" w14:textId="6A617064" w:rsidR="004901CC" w:rsidRPr="00D920C5" w:rsidRDefault="004901CC" w:rsidP="00BC68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920C5">
              <w:rPr>
                <w:rFonts w:cstheme="minorHAnsi"/>
              </w:rPr>
              <w:t>2023-01-31</w:t>
            </w:r>
          </w:p>
        </w:tc>
        <w:tc>
          <w:tcPr>
            <w:tcW w:w="838" w:type="dxa"/>
            <w:noWrap/>
            <w:hideMark/>
          </w:tcPr>
          <w:p w14:paraId="637E6C52" w14:textId="1DBFFECD" w:rsidR="004901CC" w:rsidRPr="00D920C5" w:rsidRDefault="004901CC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920C5">
              <w:rPr>
                <w:rFonts w:cstheme="minorHAnsi"/>
              </w:rPr>
              <w:t>250</w:t>
            </w:r>
          </w:p>
        </w:tc>
        <w:tc>
          <w:tcPr>
            <w:tcW w:w="763" w:type="dxa"/>
            <w:noWrap/>
            <w:hideMark/>
          </w:tcPr>
          <w:p w14:paraId="040E78E2" w14:textId="0BB83F70" w:rsidR="004901CC" w:rsidRPr="00D920C5" w:rsidRDefault="004901CC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920C5">
              <w:rPr>
                <w:rFonts w:cstheme="minorHAnsi"/>
              </w:rPr>
              <w:t>4</w:t>
            </w:r>
          </w:p>
        </w:tc>
        <w:tc>
          <w:tcPr>
            <w:tcW w:w="1462" w:type="dxa"/>
            <w:noWrap/>
            <w:hideMark/>
          </w:tcPr>
          <w:p w14:paraId="3A402994" w14:textId="13461E70" w:rsidR="004901CC" w:rsidRPr="00D920C5" w:rsidRDefault="004901CC" w:rsidP="00BC68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920C5">
              <w:rPr>
                <w:rFonts w:cstheme="minorHAnsi"/>
              </w:rPr>
              <w:t>São Miguel</w:t>
            </w:r>
          </w:p>
        </w:tc>
      </w:tr>
      <w:tr w:rsidR="004901CC" w:rsidRPr="00D920C5" w14:paraId="13EDCA81" w14:textId="77777777" w:rsidTr="00916231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A537613" w14:textId="7552D1E8" w:rsidR="004901CC" w:rsidRPr="00D920C5" w:rsidRDefault="004901CC" w:rsidP="00BC68B5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D920C5">
              <w:rPr>
                <w:rFonts w:cstheme="minorHAnsi"/>
              </w:rPr>
              <w:t xml:space="preserve">Crocidolite; </w:t>
            </w:r>
            <w:proofErr w:type="spellStart"/>
            <w:r w:rsidRPr="00D920C5">
              <w:rPr>
                <w:rFonts w:cstheme="minorHAnsi"/>
              </w:rPr>
              <w:t>Crisótilo</w:t>
            </w:r>
            <w:proofErr w:type="spellEnd"/>
          </w:p>
        </w:tc>
        <w:tc>
          <w:tcPr>
            <w:tcW w:w="1275" w:type="dxa"/>
            <w:noWrap/>
          </w:tcPr>
          <w:p w14:paraId="4EE5AB7D" w14:textId="445D6E5D" w:rsidR="004901CC" w:rsidRPr="00D920C5" w:rsidRDefault="004901CC" w:rsidP="00BC68B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920C5">
              <w:rPr>
                <w:rFonts w:cstheme="minorHAnsi"/>
              </w:rPr>
              <w:t>2023-02-15</w:t>
            </w:r>
          </w:p>
        </w:tc>
        <w:tc>
          <w:tcPr>
            <w:tcW w:w="1332" w:type="dxa"/>
            <w:noWrap/>
          </w:tcPr>
          <w:p w14:paraId="5BF0CC86" w14:textId="2550256E" w:rsidR="004901CC" w:rsidRPr="00D920C5" w:rsidRDefault="004901CC" w:rsidP="00BC68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920C5">
              <w:rPr>
                <w:rFonts w:cstheme="minorHAnsi"/>
              </w:rPr>
              <w:t>2023-02-18</w:t>
            </w:r>
          </w:p>
        </w:tc>
        <w:tc>
          <w:tcPr>
            <w:tcW w:w="838" w:type="dxa"/>
            <w:noWrap/>
            <w:hideMark/>
          </w:tcPr>
          <w:p w14:paraId="3FE32305" w14:textId="6076263D" w:rsidR="004901CC" w:rsidRPr="00D920C5" w:rsidRDefault="004901CC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920C5">
              <w:rPr>
                <w:rFonts w:cstheme="minorHAnsi"/>
              </w:rPr>
              <w:t>500</w:t>
            </w:r>
          </w:p>
        </w:tc>
        <w:tc>
          <w:tcPr>
            <w:tcW w:w="763" w:type="dxa"/>
            <w:noWrap/>
            <w:hideMark/>
          </w:tcPr>
          <w:p w14:paraId="07C357B4" w14:textId="0A921F82" w:rsidR="004901CC" w:rsidRPr="00D920C5" w:rsidRDefault="004901CC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920C5">
              <w:rPr>
                <w:rFonts w:cstheme="minorHAnsi"/>
              </w:rPr>
              <w:t>8</w:t>
            </w:r>
          </w:p>
        </w:tc>
        <w:tc>
          <w:tcPr>
            <w:tcW w:w="1462" w:type="dxa"/>
            <w:noWrap/>
            <w:hideMark/>
          </w:tcPr>
          <w:p w14:paraId="6C08428B" w14:textId="09360FFE" w:rsidR="004901CC" w:rsidRPr="00D920C5" w:rsidRDefault="004901CC" w:rsidP="00BC68B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920C5">
              <w:rPr>
                <w:rFonts w:cstheme="minorHAnsi"/>
              </w:rPr>
              <w:t>São Miguel</w:t>
            </w:r>
          </w:p>
        </w:tc>
      </w:tr>
      <w:tr w:rsidR="004901CC" w:rsidRPr="00D920C5" w14:paraId="73624B8C" w14:textId="77777777" w:rsidTr="00916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247E8205" w14:textId="3FCACE8B" w:rsidR="004901CC" w:rsidRPr="00D920C5" w:rsidRDefault="004901CC" w:rsidP="00BC68B5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D920C5">
              <w:rPr>
                <w:rFonts w:eastAsia="Times New Roman" w:cstheme="minorHAnsi"/>
                <w:color w:val="000000"/>
                <w:lang w:eastAsia="pt-PT"/>
              </w:rPr>
              <w:t>Crisótilo</w:t>
            </w:r>
            <w:proofErr w:type="spellEnd"/>
          </w:p>
        </w:tc>
        <w:tc>
          <w:tcPr>
            <w:tcW w:w="1275" w:type="dxa"/>
            <w:noWrap/>
          </w:tcPr>
          <w:p w14:paraId="244EB46A" w14:textId="6FACDE6F" w:rsidR="004901CC" w:rsidRPr="00D920C5" w:rsidRDefault="004901CC" w:rsidP="00BC68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2023-02-17</w:t>
            </w:r>
          </w:p>
        </w:tc>
        <w:tc>
          <w:tcPr>
            <w:tcW w:w="1332" w:type="dxa"/>
            <w:noWrap/>
            <w:vAlign w:val="bottom"/>
          </w:tcPr>
          <w:p w14:paraId="7A6BFBA1" w14:textId="1600F15A" w:rsidR="004901CC" w:rsidRPr="00D920C5" w:rsidRDefault="004901CC" w:rsidP="00BC68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2023-02-21</w:t>
            </w:r>
          </w:p>
        </w:tc>
        <w:tc>
          <w:tcPr>
            <w:tcW w:w="838" w:type="dxa"/>
            <w:noWrap/>
          </w:tcPr>
          <w:p w14:paraId="1BA14760" w14:textId="47537BDD" w:rsidR="004901CC" w:rsidRPr="00D920C5" w:rsidRDefault="004901CC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15</w:t>
            </w:r>
          </w:p>
        </w:tc>
        <w:tc>
          <w:tcPr>
            <w:tcW w:w="763" w:type="dxa"/>
            <w:noWrap/>
          </w:tcPr>
          <w:p w14:paraId="153BF955" w14:textId="35123FDF" w:rsidR="004901CC" w:rsidRPr="00D920C5" w:rsidRDefault="004901CC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4</w:t>
            </w:r>
          </w:p>
        </w:tc>
        <w:tc>
          <w:tcPr>
            <w:tcW w:w="1462" w:type="dxa"/>
            <w:noWrap/>
          </w:tcPr>
          <w:p w14:paraId="38D8E1FC" w14:textId="626DFB10" w:rsidR="004901CC" w:rsidRPr="00D920C5" w:rsidRDefault="004901CC" w:rsidP="00BC68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São Miguel</w:t>
            </w:r>
          </w:p>
        </w:tc>
      </w:tr>
      <w:tr w:rsidR="009D7A6A" w:rsidRPr="00D920C5" w14:paraId="1C72E020" w14:textId="77777777" w:rsidTr="00916231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04D46737" w14:textId="3D65B67D" w:rsidR="009D7A6A" w:rsidRPr="00D920C5" w:rsidRDefault="009D7A6A" w:rsidP="00BC68B5">
            <w:pPr>
              <w:spacing w:line="360" w:lineRule="auto"/>
              <w:jc w:val="both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D920C5">
              <w:rPr>
                <w:rFonts w:cstheme="minorHAnsi"/>
              </w:rPr>
              <w:t>Crisótilo</w:t>
            </w:r>
            <w:proofErr w:type="spellEnd"/>
          </w:p>
        </w:tc>
        <w:tc>
          <w:tcPr>
            <w:tcW w:w="1275" w:type="dxa"/>
            <w:noWrap/>
          </w:tcPr>
          <w:p w14:paraId="63885F14" w14:textId="02169EB9" w:rsidR="009D7A6A" w:rsidRPr="00D920C5" w:rsidRDefault="009D7A6A" w:rsidP="00BC68B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cstheme="minorHAnsi"/>
              </w:rPr>
              <w:t>2023-02-27</w:t>
            </w:r>
          </w:p>
        </w:tc>
        <w:tc>
          <w:tcPr>
            <w:tcW w:w="1332" w:type="dxa"/>
            <w:noWrap/>
          </w:tcPr>
          <w:p w14:paraId="01B461A7" w14:textId="38D3D35C" w:rsidR="009D7A6A" w:rsidRPr="00D920C5" w:rsidRDefault="009D7A6A" w:rsidP="00BC68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cstheme="minorHAnsi"/>
              </w:rPr>
              <w:t>2023-03-31</w:t>
            </w:r>
          </w:p>
        </w:tc>
        <w:tc>
          <w:tcPr>
            <w:tcW w:w="838" w:type="dxa"/>
            <w:noWrap/>
          </w:tcPr>
          <w:p w14:paraId="0012FFEA" w14:textId="31603416" w:rsidR="009D7A6A" w:rsidRPr="00D920C5" w:rsidRDefault="009D7A6A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cstheme="minorHAnsi"/>
              </w:rPr>
              <w:t>700</w:t>
            </w:r>
          </w:p>
        </w:tc>
        <w:tc>
          <w:tcPr>
            <w:tcW w:w="763" w:type="dxa"/>
            <w:noWrap/>
          </w:tcPr>
          <w:p w14:paraId="73F068FB" w14:textId="52BAFB4B" w:rsidR="009D7A6A" w:rsidRPr="00D920C5" w:rsidRDefault="009D7A6A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cstheme="minorHAnsi"/>
              </w:rPr>
              <w:t>5</w:t>
            </w:r>
          </w:p>
        </w:tc>
        <w:tc>
          <w:tcPr>
            <w:tcW w:w="1462" w:type="dxa"/>
            <w:noWrap/>
          </w:tcPr>
          <w:p w14:paraId="68F86621" w14:textId="6A475B23" w:rsidR="009D7A6A" w:rsidRPr="00D920C5" w:rsidRDefault="009D7A6A" w:rsidP="00BC68B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cstheme="minorHAnsi"/>
              </w:rPr>
              <w:t>Terceira</w:t>
            </w:r>
          </w:p>
        </w:tc>
      </w:tr>
      <w:tr w:rsidR="009D7A6A" w:rsidRPr="00D920C5" w14:paraId="1D50DF67" w14:textId="77777777" w:rsidTr="00916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65B39D38" w14:textId="6CF6B376" w:rsidR="009D7A6A" w:rsidRPr="00D920C5" w:rsidRDefault="009D7A6A" w:rsidP="00BC68B5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D920C5">
              <w:rPr>
                <w:rFonts w:cstheme="minorHAnsi"/>
                <w:color w:val="000000"/>
              </w:rPr>
              <w:t>Crisótilo</w:t>
            </w:r>
            <w:proofErr w:type="spellEnd"/>
          </w:p>
        </w:tc>
        <w:tc>
          <w:tcPr>
            <w:tcW w:w="1275" w:type="dxa"/>
            <w:noWrap/>
          </w:tcPr>
          <w:p w14:paraId="36A34A7B" w14:textId="773C2D2A" w:rsidR="009D7A6A" w:rsidRPr="00D920C5" w:rsidRDefault="009D7A6A" w:rsidP="00BC68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20C5">
              <w:rPr>
                <w:rFonts w:cstheme="minorHAnsi"/>
                <w:color w:val="000000"/>
              </w:rPr>
              <w:t>2023-04-12</w:t>
            </w:r>
          </w:p>
        </w:tc>
        <w:tc>
          <w:tcPr>
            <w:tcW w:w="1332" w:type="dxa"/>
            <w:noWrap/>
          </w:tcPr>
          <w:p w14:paraId="316D220F" w14:textId="6E3ED594" w:rsidR="009D7A6A" w:rsidRPr="00D920C5" w:rsidRDefault="009D7A6A" w:rsidP="00BC68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20C5">
              <w:rPr>
                <w:rFonts w:cstheme="minorHAnsi"/>
                <w:color w:val="000000"/>
              </w:rPr>
              <w:t>2023-04-14</w:t>
            </w:r>
          </w:p>
        </w:tc>
        <w:tc>
          <w:tcPr>
            <w:tcW w:w="838" w:type="dxa"/>
            <w:noWrap/>
          </w:tcPr>
          <w:p w14:paraId="42C056F7" w14:textId="52D97AF1" w:rsidR="009D7A6A" w:rsidRPr="00D920C5" w:rsidRDefault="009D7A6A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20C5">
              <w:rPr>
                <w:rFonts w:cstheme="minorHAnsi"/>
                <w:color w:val="000000"/>
              </w:rPr>
              <w:t>260.03</w:t>
            </w:r>
          </w:p>
        </w:tc>
        <w:tc>
          <w:tcPr>
            <w:tcW w:w="763" w:type="dxa"/>
            <w:noWrap/>
          </w:tcPr>
          <w:p w14:paraId="67D52070" w14:textId="1C9CBA30" w:rsidR="009D7A6A" w:rsidRPr="00D920C5" w:rsidRDefault="009D7A6A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20C5">
              <w:rPr>
                <w:rFonts w:cstheme="minorHAnsi"/>
                <w:color w:val="000000"/>
              </w:rPr>
              <w:t>4</w:t>
            </w:r>
          </w:p>
        </w:tc>
        <w:tc>
          <w:tcPr>
            <w:tcW w:w="1462" w:type="dxa"/>
            <w:noWrap/>
          </w:tcPr>
          <w:p w14:paraId="764A594D" w14:textId="038005EE" w:rsidR="009D7A6A" w:rsidRPr="00D920C5" w:rsidRDefault="009D7A6A" w:rsidP="00BC68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20C5">
              <w:rPr>
                <w:rFonts w:cstheme="minorHAnsi"/>
              </w:rPr>
              <w:t>São Miguel</w:t>
            </w:r>
          </w:p>
        </w:tc>
      </w:tr>
      <w:tr w:rsidR="009D7A6A" w:rsidRPr="00D920C5" w14:paraId="4938DE02" w14:textId="77777777" w:rsidTr="00916231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3CD9705B" w14:textId="113A5668" w:rsidR="009D7A6A" w:rsidRPr="00D920C5" w:rsidRDefault="009D7A6A" w:rsidP="00BC68B5">
            <w:pPr>
              <w:spacing w:line="360" w:lineRule="auto"/>
              <w:jc w:val="both"/>
              <w:rPr>
                <w:rFonts w:cstheme="minorHAnsi"/>
                <w:color w:val="000000"/>
              </w:rPr>
            </w:pPr>
            <w:proofErr w:type="spellStart"/>
            <w:r w:rsidRPr="00D920C5">
              <w:rPr>
                <w:rFonts w:cstheme="minorHAnsi"/>
                <w:color w:val="000000"/>
              </w:rPr>
              <w:t>Crisótilo</w:t>
            </w:r>
            <w:proofErr w:type="spellEnd"/>
          </w:p>
        </w:tc>
        <w:tc>
          <w:tcPr>
            <w:tcW w:w="1275" w:type="dxa"/>
            <w:noWrap/>
          </w:tcPr>
          <w:p w14:paraId="7CB832AA" w14:textId="1EB350F4" w:rsidR="009D7A6A" w:rsidRPr="00D920C5" w:rsidRDefault="009D7A6A" w:rsidP="00BC68B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D920C5">
              <w:rPr>
                <w:rFonts w:cstheme="minorHAnsi"/>
                <w:color w:val="000000"/>
              </w:rPr>
              <w:t>2023-04-20</w:t>
            </w:r>
          </w:p>
        </w:tc>
        <w:tc>
          <w:tcPr>
            <w:tcW w:w="1332" w:type="dxa"/>
            <w:noWrap/>
          </w:tcPr>
          <w:p w14:paraId="417C9B45" w14:textId="00949549" w:rsidR="009D7A6A" w:rsidRPr="00D920C5" w:rsidRDefault="009D7A6A" w:rsidP="00BC68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2023-04-11</w:t>
            </w:r>
          </w:p>
        </w:tc>
        <w:tc>
          <w:tcPr>
            <w:tcW w:w="838" w:type="dxa"/>
            <w:noWrap/>
          </w:tcPr>
          <w:p w14:paraId="645D751D" w14:textId="043391E9" w:rsidR="009D7A6A" w:rsidRPr="00D920C5" w:rsidRDefault="009D7A6A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D920C5">
              <w:rPr>
                <w:rFonts w:cstheme="minorHAnsi"/>
                <w:color w:val="000000"/>
              </w:rPr>
              <w:t>85</w:t>
            </w:r>
          </w:p>
        </w:tc>
        <w:tc>
          <w:tcPr>
            <w:tcW w:w="763" w:type="dxa"/>
            <w:noWrap/>
          </w:tcPr>
          <w:p w14:paraId="7062CB93" w14:textId="6CD85892" w:rsidR="009D7A6A" w:rsidRPr="00D920C5" w:rsidRDefault="009D7A6A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3</w:t>
            </w:r>
          </w:p>
        </w:tc>
        <w:tc>
          <w:tcPr>
            <w:tcW w:w="1462" w:type="dxa"/>
            <w:noWrap/>
          </w:tcPr>
          <w:p w14:paraId="1928B1C7" w14:textId="58E46FCB" w:rsidR="009D7A6A" w:rsidRPr="00D920C5" w:rsidRDefault="009D7A6A" w:rsidP="00BC68B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Faial</w:t>
            </w:r>
          </w:p>
        </w:tc>
      </w:tr>
      <w:tr w:rsidR="00916231" w:rsidRPr="00D920C5" w14:paraId="670C100E" w14:textId="77777777" w:rsidTr="00916231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2C28B8B" w14:textId="47DD6EE0" w:rsidR="009D7A6A" w:rsidRPr="00D920C5" w:rsidRDefault="009D7A6A" w:rsidP="00BC68B5">
            <w:pPr>
              <w:spacing w:line="360" w:lineRule="auto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D920C5">
              <w:rPr>
                <w:rFonts w:eastAsia="Times New Roman" w:cstheme="minorHAnsi"/>
                <w:color w:val="000000"/>
                <w:lang w:eastAsia="pt-PT"/>
              </w:rPr>
              <w:t>Crisótilo</w:t>
            </w:r>
            <w:proofErr w:type="spellEnd"/>
          </w:p>
        </w:tc>
        <w:tc>
          <w:tcPr>
            <w:tcW w:w="1275" w:type="dxa"/>
            <w:noWrap/>
          </w:tcPr>
          <w:p w14:paraId="0C702279" w14:textId="28C4884B" w:rsidR="009D7A6A" w:rsidRPr="00D920C5" w:rsidRDefault="009D7A6A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2023-05-24</w:t>
            </w:r>
          </w:p>
        </w:tc>
        <w:tc>
          <w:tcPr>
            <w:tcW w:w="1332" w:type="dxa"/>
            <w:noWrap/>
            <w:hideMark/>
          </w:tcPr>
          <w:p w14:paraId="44E740AB" w14:textId="35DB4ACC" w:rsidR="009D7A6A" w:rsidRPr="00D920C5" w:rsidRDefault="009D7A6A" w:rsidP="00BC68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2023-05-2</w:t>
            </w:r>
            <w:r w:rsidR="00916231" w:rsidRPr="00D920C5">
              <w:rPr>
                <w:rFonts w:eastAsia="Times New Roman" w:cstheme="minorHAnsi"/>
                <w:color w:val="000000"/>
                <w:lang w:eastAsia="pt-PT"/>
              </w:rPr>
              <w:t>4</w:t>
            </w:r>
          </w:p>
        </w:tc>
        <w:tc>
          <w:tcPr>
            <w:tcW w:w="838" w:type="dxa"/>
            <w:noWrap/>
            <w:hideMark/>
          </w:tcPr>
          <w:p w14:paraId="76A8A940" w14:textId="7C389AED" w:rsidR="009D7A6A" w:rsidRPr="00D920C5" w:rsidRDefault="009D7A6A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100</w:t>
            </w:r>
          </w:p>
        </w:tc>
        <w:tc>
          <w:tcPr>
            <w:tcW w:w="763" w:type="dxa"/>
            <w:noWrap/>
            <w:hideMark/>
          </w:tcPr>
          <w:p w14:paraId="3F71E0E1" w14:textId="686C3DA7" w:rsidR="009D7A6A" w:rsidRPr="00D920C5" w:rsidRDefault="009D7A6A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3</w:t>
            </w:r>
          </w:p>
        </w:tc>
        <w:tc>
          <w:tcPr>
            <w:tcW w:w="1462" w:type="dxa"/>
            <w:noWrap/>
            <w:hideMark/>
          </w:tcPr>
          <w:p w14:paraId="0ECCEF7C" w14:textId="1C101A00" w:rsidR="009D7A6A" w:rsidRPr="00D920C5" w:rsidRDefault="009D7A6A" w:rsidP="00BC68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Faial</w:t>
            </w:r>
          </w:p>
        </w:tc>
      </w:tr>
      <w:tr w:rsidR="009D7A6A" w:rsidRPr="00D920C5" w14:paraId="530A6AA4" w14:textId="77777777" w:rsidTr="00916231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AA0CEFB" w14:textId="1614890D" w:rsidR="009D7A6A" w:rsidRPr="00D920C5" w:rsidRDefault="009D7A6A" w:rsidP="00BC68B5">
            <w:pPr>
              <w:spacing w:line="360" w:lineRule="auto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D920C5">
              <w:rPr>
                <w:rFonts w:eastAsia="Times New Roman" w:cstheme="minorHAnsi"/>
                <w:color w:val="000000"/>
                <w:lang w:eastAsia="pt-PT"/>
              </w:rPr>
              <w:t>Crisótilo</w:t>
            </w:r>
            <w:proofErr w:type="spellEnd"/>
          </w:p>
        </w:tc>
        <w:tc>
          <w:tcPr>
            <w:tcW w:w="1275" w:type="dxa"/>
            <w:noWrap/>
          </w:tcPr>
          <w:p w14:paraId="6631690B" w14:textId="56180EF0" w:rsidR="009D7A6A" w:rsidRPr="00D920C5" w:rsidRDefault="009D7A6A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2023-05-31</w:t>
            </w:r>
          </w:p>
        </w:tc>
        <w:tc>
          <w:tcPr>
            <w:tcW w:w="1332" w:type="dxa"/>
            <w:noWrap/>
          </w:tcPr>
          <w:p w14:paraId="1097C07D" w14:textId="57A1A30A" w:rsidR="009D7A6A" w:rsidRPr="00D920C5" w:rsidRDefault="009D7A6A" w:rsidP="00BC68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2023-06-07</w:t>
            </w:r>
          </w:p>
        </w:tc>
        <w:tc>
          <w:tcPr>
            <w:tcW w:w="838" w:type="dxa"/>
            <w:noWrap/>
            <w:hideMark/>
          </w:tcPr>
          <w:p w14:paraId="28C027B2" w14:textId="3A262070" w:rsidR="009D7A6A" w:rsidRPr="00D920C5" w:rsidRDefault="009D7A6A" w:rsidP="00BC68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315,60</w:t>
            </w:r>
          </w:p>
        </w:tc>
        <w:tc>
          <w:tcPr>
            <w:tcW w:w="763" w:type="dxa"/>
            <w:noWrap/>
          </w:tcPr>
          <w:p w14:paraId="6EBF988D" w14:textId="717E7D31" w:rsidR="009D7A6A" w:rsidRPr="00D920C5" w:rsidRDefault="00416F74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1</w:t>
            </w:r>
          </w:p>
        </w:tc>
        <w:tc>
          <w:tcPr>
            <w:tcW w:w="1462" w:type="dxa"/>
            <w:noWrap/>
          </w:tcPr>
          <w:p w14:paraId="474C3E9A" w14:textId="6763E351" w:rsidR="009D7A6A" w:rsidRPr="00D920C5" w:rsidRDefault="009D7A6A" w:rsidP="00BC68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São Miguel</w:t>
            </w:r>
          </w:p>
        </w:tc>
      </w:tr>
      <w:tr w:rsidR="009D7A6A" w:rsidRPr="00D920C5" w14:paraId="2AC44795" w14:textId="77777777" w:rsidTr="00916231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1FFD923" w14:textId="6919EEB3" w:rsidR="009D7A6A" w:rsidRPr="00D920C5" w:rsidRDefault="009D7A6A" w:rsidP="00BC68B5">
            <w:pPr>
              <w:spacing w:line="360" w:lineRule="auto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 xml:space="preserve">Crocidolite; </w:t>
            </w:r>
            <w:proofErr w:type="spellStart"/>
            <w:r w:rsidRPr="00D920C5">
              <w:rPr>
                <w:rFonts w:eastAsia="Times New Roman" w:cstheme="minorHAnsi"/>
                <w:color w:val="000000"/>
                <w:lang w:eastAsia="pt-PT"/>
              </w:rPr>
              <w:t>Crisótilo</w:t>
            </w:r>
            <w:proofErr w:type="spellEnd"/>
          </w:p>
        </w:tc>
        <w:tc>
          <w:tcPr>
            <w:tcW w:w="1275" w:type="dxa"/>
            <w:noWrap/>
            <w:hideMark/>
          </w:tcPr>
          <w:p w14:paraId="1F39D0A2" w14:textId="4354FF35" w:rsidR="009D7A6A" w:rsidRPr="00D920C5" w:rsidRDefault="009D7A6A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2023-06-01</w:t>
            </w:r>
          </w:p>
        </w:tc>
        <w:tc>
          <w:tcPr>
            <w:tcW w:w="1332" w:type="dxa"/>
            <w:noWrap/>
            <w:hideMark/>
          </w:tcPr>
          <w:p w14:paraId="0805A42E" w14:textId="25FFE123" w:rsidR="009D7A6A" w:rsidRPr="00D920C5" w:rsidRDefault="009D7A6A" w:rsidP="00BC68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2023-06-02</w:t>
            </w:r>
          </w:p>
        </w:tc>
        <w:tc>
          <w:tcPr>
            <w:tcW w:w="838" w:type="dxa"/>
            <w:noWrap/>
            <w:hideMark/>
          </w:tcPr>
          <w:p w14:paraId="5B783D92" w14:textId="4176ED77" w:rsidR="009D7A6A" w:rsidRPr="00D920C5" w:rsidRDefault="009D7A6A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75</w:t>
            </w:r>
          </w:p>
        </w:tc>
        <w:tc>
          <w:tcPr>
            <w:tcW w:w="763" w:type="dxa"/>
            <w:noWrap/>
            <w:hideMark/>
          </w:tcPr>
          <w:p w14:paraId="2EDEE11B" w14:textId="05974DEA" w:rsidR="009D7A6A" w:rsidRPr="00D920C5" w:rsidRDefault="009D7A6A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4</w:t>
            </w:r>
          </w:p>
        </w:tc>
        <w:tc>
          <w:tcPr>
            <w:tcW w:w="1462" w:type="dxa"/>
            <w:noWrap/>
          </w:tcPr>
          <w:p w14:paraId="376EA532" w14:textId="1C8A1948" w:rsidR="009D7A6A" w:rsidRPr="00D920C5" w:rsidRDefault="009D7A6A" w:rsidP="00BC68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São Miguel</w:t>
            </w:r>
          </w:p>
        </w:tc>
      </w:tr>
      <w:tr w:rsidR="00916231" w:rsidRPr="00D920C5" w14:paraId="554F4F7C" w14:textId="77777777" w:rsidTr="00916231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64A9745" w14:textId="77777777" w:rsidR="00916231" w:rsidRPr="00D920C5" w:rsidRDefault="00916231" w:rsidP="00BC68B5">
            <w:pPr>
              <w:spacing w:line="360" w:lineRule="auto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D920C5">
              <w:rPr>
                <w:rFonts w:eastAsia="Times New Roman" w:cstheme="minorHAnsi"/>
                <w:color w:val="000000"/>
                <w:lang w:eastAsia="pt-PT"/>
              </w:rPr>
              <w:t>Crisótilo</w:t>
            </w:r>
            <w:proofErr w:type="spellEnd"/>
          </w:p>
        </w:tc>
        <w:tc>
          <w:tcPr>
            <w:tcW w:w="1275" w:type="dxa"/>
            <w:noWrap/>
            <w:hideMark/>
          </w:tcPr>
          <w:p w14:paraId="569A2348" w14:textId="77777777" w:rsidR="00916231" w:rsidRPr="00D920C5" w:rsidRDefault="00916231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2023-06-14</w:t>
            </w:r>
          </w:p>
        </w:tc>
        <w:tc>
          <w:tcPr>
            <w:tcW w:w="1332" w:type="dxa"/>
            <w:noWrap/>
            <w:hideMark/>
          </w:tcPr>
          <w:p w14:paraId="72486C9A" w14:textId="77777777" w:rsidR="00916231" w:rsidRPr="00D920C5" w:rsidRDefault="00916231" w:rsidP="00BC68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2023-06-14</w:t>
            </w:r>
          </w:p>
        </w:tc>
        <w:tc>
          <w:tcPr>
            <w:tcW w:w="838" w:type="dxa"/>
            <w:noWrap/>
            <w:hideMark/>
          </w:tcPr>
          <w:p w14:paraId="5F7B3BEA" w14:textId="77777777" w:rsidR="00916231" w:rsidRPr="00D920C5" w:rsidRDefault="00916231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80</w:t>
            </w:r>
          </w:p>
        </w:tc>
        <w:tc>
          <w:tcPr>
            <w:tcW w:w="763" w:type="dxa"/>
            <w:noWrap/>
            <w:hideMark/>
          </w:tcPr>
          <w:p w14:paraId="15B67679" w14:textId="77777777" w:rsidR="00916231" w:rsidRPr="00D920C5" w:rsidRDefault="00916231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3</w:t>
            </w:r>
          </w:p>
        </w:tc>
        <w:tc>
          <w:tcPr>
            <w:tcW w:w="1462" w:type="dxa"/>
            <w:noWrap/>
            <w:hideMark/>
          </w:tcPr>
          <w:p w14:paraId="13EBBA1B" w14:textId="77777777" w:rsidR="00916231" w:rsidRPr="00D920C5" w:rsidRDefault="00916231" w:rsidP="00BC68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Pico</w:t>
            </w:r>
          </w:p>
        </w:tc>
      </w:tr>
      <w:tr w:rsidR="00916231" w:rsidRPr="00D920C5" w14:paraId="1C1E06CB" w14:textId="77777777" w:rsidTr="00916231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2455E17" w14:textId="77777777" w:rsidR="00916231" w:rsidRPr="00D920C5" w:rsidRDefault="00916231" w:rsidP="00BC68B5">
            <w:pPr>
              <w:spacing w:line="360" w:lineRule="auto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D920C5">
              <w:rPr>
                <w:rFonts w:eastAsia="Times New Roman" w:cstheme="minorHAnsi"/>
                <w:color w:val="000000"/>
                <w:lang w:eastAsia="pt-PT"/>
              </w:rPr>
              <w:t>Crisótilo</w:t>
            </w:r>
            <w:proofErr w:type="spellEnd"/>
          </w:p>
        </w:tc>
        <w:tc>
          <w:tcPr>
            <w:tcW w:w="1275" w:type="dxa"/>
            <w:noWrap/>
            <w:hideMark/>
          </w:tcPr>
          <w:p w14:paraId="6A3789A5" w14:textId="77777777" w:rsidR="00916231" w:rsidRPr="00D920C5" w:rsidRDefault="00916231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2023-06-15</w:t>
            </w:r>
          </w:p>
        </w:tc>
        <w:tc>
          <w:tcPr>
            <w:tcW w:w="1332" w:type="dxa"/>
            <w:noWrap/>
            <w:hideMark/>
          </w:tcPr>
          <w:p w14:paraId="6FA8715B" w14:textId="77777777" w:rsidR="00916231" w:rsidRPr="00D920C5" w:rsidRDefault="00916231" w:rsidP="00BC68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2023-06-15</w:t>
            </w:r>
          </w:p>
        </w:tc>
        <w:tc>
          <w:tcPr>
            <w:tcW w:w="838" w:type="dxa"/>
            <w:noWrap/>
            <w:hideMark/>
          </w:tcPr>
          <w:p w14:paraId="2C1197E9" w14:textId="77777777" w:rsidR="00916231" w:rsidRPr="00D920C5" w:rsidRDefault="00916231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90</w:t>
            </w:r>
          </w:p>
        </w:tc>
        <w:tc>
          <w:tcPr>
            <w:tcW w:w="763" w:type="dxa"/>
            <w:noWrap/>
            <w:hideMark/>
          </w:tcPr>
          <w:p w14:paraId="39FD9631" w14:textId="77777777" w:rsidR="00916231" w:rsidRPr="00D920C5" w:rsidRDefault="00916231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1</w:t>
            </w:r>
          </w:p>
        </w:tc>
        <w:tc>
          <w:tcPr>
            <w:tcW w:w="1462" w:type="dxa"/>
            <w:noWrap/>
            <w:hideMark/>
          </w:tcPr>
          <w:p w14:paraId="5077B9C1" w14:textId="77777777" w:rsidR="00916231" w:rsidRPr="00D920C5" w:rsidRDefault="00916231" w:rsidP="00BC68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Terceira</w:t>
            </w:r>
          </w:p>
        </w:tc>
      </w:tr>
      <w:tr w:rsidR="00916231" w:rsidRPr="00D920C5" w14:paraId="645D2D49" w14:textId="77777777" w:rsidTr="00916231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294FEB4" w14:textId="77777777" w:rsidR="00916231" w:rsidRPr="00D920C5" w:rsidRDefault="00916231" w:rsidP="00BC68B5">
            <w:pPr>
              <w:spacing w:line="360" w:lineRule="auto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D920C5">
              <w:rPr>
                <w:rFonts w:eastAsia="Times New Roman" w:cstheme="minorHAnsi"/>
                <w:color w:val="000000"/>
                <w:lang w:eastAsia="pt-PT"/>
              </w:rPr>
              <w:t>Crisótilo</w:t>
            </w:r>
            <w:proofErr w:type="spellEnd"/>
          </w:p>
        </w:tc>
        <w:tc>
          <w:tcPr>
            <w:tcW w:w="1275" w:type="dxa"/>
            <w:noWrap/>
            <w:hideMark/>
          </w:tcPr>
          <w:p w14:paraId="68FC1B1A" w14:textId="77777777" w:rsidR="00916231" w:rsidRPr="00D920C5" w:rsidRDefault="00916231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2023-07-14</w:t>
            </w:r>
          </w:p>
        </w:tc>
        <w:tc>
          <w:tcPr>
            <w:tcW w:w="1332" w:type="dxa"/>
            <w:noWrap/>
            <w:hideMark/>
          </w:tcPr>
          <w:p w14:paraId="2AA89AE0" w14:textId="77777777" w:rsidR="00916231" w:rsidRPr="00D920C5" w:rsidRDefault="00916231" w:rsidP="00BC68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2023-07-14</w:t>
            </w:r>
          </w:p>
        </w:tc>
        <w:tc>
          <w:tcPr>
            <w:tcW w:w="838" w:type="dxa"/>
            <w:noWrap/>
            <w:hideMark/>
          </w:tcPr>
          <w:p w14:paraId="214A4278" w14:textId="77777777" w:rsidR="00916231" w:rsidRPr="00D920C5" w:rsidRDefault="00916231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73</w:t>
            </w:r>
          </w:p>
        </w:tc>
        <w:tc>
          <w:tcPr>
            <w:tcW w:w="763" w:type="dxa"/>
            <w:noWrap/>
            <w:hideMark/>
          </w:tcPr>
          <w:p w14:paraId="38E4A6D3" w14:textId="77777777" w:rsidR="00916231" w:rsidRPr="00D920C5" w:rsidRDefault="00916231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3</w:t>
            </w:r>
          </w:p>
        </w:tc>
        <w:tc>
          <w:tcPr>
            <w:tcW w:w="1462" w:type="dxa"/>
            <w:noWrap/>
            <w:hideMark/>
          </w:tcPr>
          <w:p w14:paraId="36E0AD17" w14:textId="77777777" w:rsidR="00916231" w:rsidRPr="00D920C5" w:rsidRDefault="00916231" w:rsidP="00BC68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Faial</w:t>
            </w:r>
          </w:p>
        </w:tc>
      </w:tr>
      <w:tr w:rsidR="00916231" w:rsidRPr="00D920C5" w14:paraId="51530DBE" w14:textId="77777777" w:rsidTr="00916231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CD0FCF0" w14:textId="77777777" w:rsidR="00916231" w:rsidRPr="00D920C5" w:rsidRDefault="00916231" w:rsidP="00BC68B5">
            <w:pPr>
              <w:spacing w:line="360" w:lineRule="auto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D920C5">
              <w:rPr>
                <w:rFonts w:eastAsia="Times New Roman" w:cstheme="minorHAnsi"/>
                <w:color w:val="000000"/>
                <w:lang w:eastAsia="pt-PT"/>
              </w:rPr>
              <w:t>Crisótilo</w:t>
            </w:r>
            <w:proofErr w:type="spellEnd"/>
          </w:p>
        </w:tc>
        <w:tc>
          <w:tcPr>
            <w:tcW w:w="1275" w:type="dxa"/>
            <w:noWrap/>
            <w:hideMark/>
          </w:tcPr>
          <w:p w14:paraId="7884754D" w14:textId="77777777" w:rsidR="00916231" w:rsidRPr="00D920C5" w:rsidRDefault="00916231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2023-07-28</w:t>
            </w:r>
          </w:p>
        </w:tc>
        <w:tc>
          <w:tcPr>
            <w:tcW w:w="1332" w:type="dxa"/>
            <w:noWrap/>
            <w:hideMark/>
          </w:tcPr>
          <w:p w14:paraId="0C94FD64" w14:textId="77777777" w:rsidR="00916231" w:rsidRPr="00D920C5" w:rsidRDefault="00916231" w:rsidP="00BC68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2023-07-28</w:t>
            </w:r>
          </w:p>
        </w:tc>
        <w:tc>
          <w:tcPr>
            <w:tcW w:w="838" w:type="dxa"/>
            <w:noWrap/>
            <w:hideMark/>
          </w:tcPr>
          <w:p w14:paraId="4AC9A6E4" w14:textId="77777777" w:rsidR="00916231" w:rsidRPr="00D920C5" w:rsidRDefault="00916231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54</w:t>
            </w:r>
          </w:p>
        </w:tc>
        <w:tc>
          <w:tcPr>
            <w:tcW w:w="763" w:type="dxa"/>
            <w:noWrap/>
            <w:hideMark/>
          </w:tcPr>
          <w:p w14:paraId="35145032" w14:textId="78A30C39" w:rsidR="00916231" w:rsidRPr="00D920C5" w:rsidRDefault="00416F74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1</w:t>
            </w:r>
          </w:p>
        </w:tc>
        <w:tc>
          <w:tcPr>
            <w:tcW w:w="1462" w:type="dxa"/>
            <w:noWrap/>
            <w:hideMark/>
          </w:tcPr>
          <w:p w14:paraId="6755600F" w14:textId="77777777" w:rsidR="00916231" w:rsidRPr="00D920C5" w:rsidRDefault="00916231" w:rsidP="00BC68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Terceira</w:t>
            </w:r>
          </w:p>
        </w:tc>
      </w:tr>
      <w:tr w:rsidR="00916231" w:rsidRPr="00D920C5" w14:paraId="1B08F0CC" w14:textId="77777777" w:rsidTr="00916231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4174F38" w14:textId="77777777" w:rsidR="00916231" w:rsidRPr="00D920C5" w:rsidRDefault="00916231" w:rsidP="00BC68B5">
            <w:pPr>
              <w:spacing w:line="360" w:lineRule="auto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D920C5">
              <w:rPr>
                <w:rFonts w:eastAsia="Times New Roman" w:cstheme="minorHAnsi"/>
                <w:color w:val="000000"/>
                <w:lang w:eastAsia="pt-PT"/>
              </w:rPr>
              <w:t>Crisótilo</w:t>
            </w:r>
            <w:proofErr w:type="spellEnd"/>
          </w:p>
        </w:tc>
        <w:tc>
          <w:tcPr>
            <w:tcW w:w="1275" w:type="dxa"/>
            <w:noWrap/>
            <w:hideMark/>
          </w:tcPr>
          <w:p w14:paraId="2D46DE9A" w14:textId="77777777" w:rsidR="00916231" w:rsidRPr="00D920C5" w:rsidRDefault="00916231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2023-08-21</w:t>
            </w:r>
          </w:p>
        </w:tc>
        <w:tc>
          <w:tcPr>
            <w:tcW w:w="1332" w:type="dxa"/>
            <w:noWrap/>
            <w:hideMark/>
          </w:tcPr>
          <w:p w14:paraId="12D689D2" w14:textId="77777777" w:rsidR="00916231" w:rsidRPr="00D920C5" w:rsidRDefault="00916231" w:rsidP="00BC68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2023-08-25</w:t>
            </w:r>
          </w:p>
        </w:tc>
        <w:tc>
          <w:tcPr>
            <w:tcW w:w="838" w:type="dxa"/>
            <w:noWrap/>
            <w:hideMark/>
          </w:tcPr>
          <w:p w14:paraId="4B7208E4" w14:textId="77777777" w:rsidR="00916231" w:rsidRPr="00D920C5" w:rsidRDefault="00916231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410</w:t>
            </w:r>
          </w:p>
        </w:tc>
        <w:tc>
          <w:tcPr>
            <w:tcW w:w="763" w:type="dxa"/>
            <w:noWrap/>
            <w:hideMark/>
          </w:tcPr>
          <w:p w14:paraId="70CBF73B" w14:textId="77777777" w:rsidR="00916231" w:rsidRPr="00D920C5" w:rsidRDefault="00916231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5</w:t>
            </w:r>
          </w:p>
        </w:tc>
        <w:tc>
          <w:tcPr>
            <w:tcW w:w="1462" w:type="dxa"/>
            <w:noWrap/>
            <w:hideMark/>
          </w:tcPr>
          <w:p w14:paraId="5BD87B8E" w14:textId="77777777" w:rsidR="00916231" w:rsidRPr="00D920C5" w:rsidRDefault="00916231" w:rsidP="00BC68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São Miguel</w:t>
            </w:r>
          </w:p>
        </w:tc>
      </w:tr>
      <w:tr w:rsidR="00916231" w:rsidRPr="00D920C5" w14:paraId="1FEEB821" w14:textId="77777777" w:rsidTr="00916231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10A7F67" w14:textId="77777777" w:rsidR="00916231" w:rsidRPr="00D920C5" w:rsidRDefault="00916231" w:rsidP="00BC68B5">
            <w:pPr>
              <w:spacing w:line="360" w:lineRule="auto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D920C5">
              <w:rPr>
                <w:rFonts w:eastAsia="Times New Roman" w:cstheme="minorHAnsi"/>
                <w:color w:val="000000"/>
                <w:lang w:eastAsia="pt-PT"/>
              </w:rPr>
              <w:t>Crisótilo</w:t>
            </w:r>
            <w:proofErr w:type="spellEnd"/>
          </w:p>
        </w:tc>
        <w:tc>
          <w:tcPr>
            <w:tcW w:w="1275" w:type="dxa"/>
            <w:noWrap/>
            <w:hideMark/>
          </w:tcPr>
          <w:p w14:paraId="4AC65C39" w14:textId="77777777" w:rsidR="00916231" w:rsidRPr="00D920C5" w:rsidRDefault="00916231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2023-09-07</w:t>
            </w:r>
          </w:p>
        </w:tc>
        <w:tc>
          <w:tcPr>
            <w:tcW w:w="1332" w:type="dxa"/>
            <w:noWrap/>
            <w:hideMark/>
          </w:tcPr>
          <w:p w14:paraId="36CCCD53" w14:textId="77777777" w:rsidR="00916231" w:rsidRPr="00D920C5" w:rsidRDefault="00916231" w:rsidP="00BC68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2023-09-07</w:t>
            </w:r>
          </w:p>
        </w:tc>
        <w:tc>
          <w:tcPr>
            <w:tcW w:w="838" w:type="dxa"/>
            <w:noWrap/>
            <w:hideMark/>
          </w:tcPr>
          <w:p w14:paraId="69EDC217" w14:textId="17C441C3" w:rsidR="00916231" w:rsidRPr="00D920C5" w:rsidRDefault="00416F74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225</w:t>
            </w:r>
          </w:p>
        </w:tc>
        <w:tc>
          <w:tcPr>
            <w:tcW w:w="763" w:type="dxa"/>
            <w:noWrap/>
            <w:hideMark/>
          </w:tcPr>
          <w:p w14:paraId="613BDD7F" w14:textId="77777777" w:rsidR="00916231" w:rsidRPr="00D920C5" w:rsidRDefault="00916231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3</w:t>
            </w:r>
          </w:p>
        </w:tc>
        <w:tc>
          <w:tcPr>
            <w:tcW w:w="1462" w:type="dxa"/>
            <w:noWrap/>
            <w:hideMark/>
          </w:tcPr>
          <w:p w14:paraId="50AD359D" w14:textId="77777777" w:rsidR="00916231" w:rsidRPr="00D920C5" w:rsidRDefault="00916231" w:rsidP="00BC68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Terceira</w:t>
            </w:r>
          </w:p>
        </w:tc>
      </w:tr>
      <w:tr w:rsidR="00916231" w:rsidRPr="00D920C5" w14:paraId="34CB258C" w14:textId="77777777" w:rsidTr="00916231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3357EF0" w14:textId="77777777" w:rsidR="00916231" w:rsidRPr="00D920C5" w:rsidRDefault="00916231" w:rsidP="00BC68B5">
            <w:pPr>
              <w:spacing w:line="360" w:lineRule="auto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D920C5">
              <w:rPr>
                <w:rFonts w:eastAsia="Times New Roman" w:cstheme="minorHAnsi"/>
                <w:color w:val="000000"/>
                <w:lang w:eastAsia="pt-PT"/>
              </w:rPr>
              <w:t>Crisótilo</w:t>
            </w:r>
            <w:proofErr w:type="spellEnd"/>
          </w:p>
        </w:tc>
        <w:tc>
          <w:tcPr>
            <w:tcW w:w="1275" w:type="dxa"/>
            <w:noWrap/>
            <w:hideMark/>
          </w:tcPr>
          <w:p w14:paraId="56537E26" w14:textId="77777777" w:rsidR="00916231" w:rsidRPr="00D920C5" w:rsidRDefault="00916231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2023-09-18</w:t>
            </w:r>
          </w:p>
        </w:tc>
        <w:tc>
          <w:tcPr>
            <w:tcW w:w="1332" w:type="dxa"/>
            <w:noWrap/>
            <w:hideMark/>
          </w:tcPr>
          <w:p w14:paraId="5C1B6426" w14:textId="77777777" w:rsidR="00916231" w:rsidRPr="00D920C5" w:rsidRDefault="00916231" w:rsidP="00BC68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2023-09-28</w:t>
            </w:r>
          </w:p>
        </w:tc>
        <w:tc>
          <w:tcPr>
            <w:tcW w:w="838" w:type="dxa"/>
            <w:noWrap/>
            <w:hideMark/>
          </w:tcPr>
          <w:p w14:paraId="21DDF8AC" w14:textId="77777777" w:rsidR="00916231" w:rsidRPr="00D920C5" w:rsidRDefault="00916231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400</w:t>
            </w:r>
          </w:p>
        </w:tc>
        <w:tc>
          <w:tcPr>
            <w:tcW w:w="763" w:type="dxa"/>
            <w:noWrap/>
            <w:hideMark/>
          </w:tcPr>
          <w:p w14:paraId="5B99A36B" w14:textId="77777777" w:rsidR="00916231" w:rsidRPr="00D920C5" w:rsidRDefault="00916231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5</w:t>
            </w:r>
          </w:p>
        </w:tc>
        <w:tc>
          <w:tcPr>
            <w:tcW w:w="1462" w:type="dxa"/>
            <w:noWrap/>
            <w:hideMark/>
          </w:tcPr>
          <w:p w14:paraId="301F1DE8" w14:textId="77777777" w:rsidR="00916231" w:rsidRPr="00D920C5" w:rsidRDefault="00916231" w:rsidP="00BC68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São Miguel</w:t>
            </w:r>
          </w:p>
        </w:tc>
      </w:tr>
      <w:tr w:rsidR="00916231" w:rsidRPr="00D920C5" w14:paraId="41563CF0" w14:textId="77777777" w:rsidTr="00916231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06C44A6" w14:textId="77777777" w:rsidR="00916231" w:rsidRPr="00D920C5" w:rsidRDefault="00916231" w:rsidP="00BC68B5">
            <w:pPr>
              <w:spacing w:line="360" w:lineRule="auto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 xml:space="preserve">Crocidolite; </w:t>
            </w:r>
            <w:proofErr w:type="spellStart"/>
            <w:r w:rsidRPr="00D920C5">
              <w:rPr>
                <w:rFonts w:eastAsia="Times New Roman" w:cstheme="minorHAnsi"/>
                <w:color w:val="000000"/>
                <w:lang w:eastAsia="pt-PT"/>
              </w:rPr>
              <w:t>Crisótilo</w:t>
            </w:r>
            <w:proofErr w:type="spellEnd"/>
          </w:p>
        </w:tc>
        <w:tc>
          <w:tcPr>
            <w:tcW w:w="1275" w:type="dxa"/>
            <w:noWrap/>
            <w:hideMark/>
          </w:tcPr>
          <w:p w14:paraId="04927784" w14:textId="77777777" w:rsidR="00916231" w:rsidRPr="00D920C5" w:rsidRDefault="00916231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2023-10-09</w:t>
            </w:r>
          </w:p>
        </w:tc>
        <w:tc>
          <w:tcPr>
            <w:tcW w:w="1332" w:type="dxa"/>
            <w:noWrap/>
            <w:hideMark/>
          </w:tcPr>
          <w:p w14:paraId="01FFA2F4" w14:textId="77777777" w:rsidR="00916231" w:rsidRPr="00D920C5" w:rsidRDefault="00916231" w:rsidP="00BC68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2023-09-13</w:t>
            </w:r>
          </w:p>
        </w:tc>
        <w:tc>
          <w:tcPr>
            <w:tcW w:w="838" w:type="dxa"/>
            <w:noWrap/>
            <w:hideMark/>
          </w:tcPr>
          <w:p w14:paraId="471B0D42" w14:textId="77777777" w:rsidR="00916231" w:rsidRPr="00D920C5" w:rsidRDefault="00916231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117</w:t>
            </w:r>
          </w:p>
        </w:tc>
        <w:tc>
          <w:tcPr>
            <w:tcW w:w="763" w:type="dxa"/>
            <w:noWrap/>
            <w:hideMark/>
          </w:tcPr>
          <w:p w14:paraId="73D873AB" w14:textId="77777777" w:rsidR="00916231" w:rsidRPr="00D920C5" w:rsidRDefault="00916231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6</w:t>
            </w:r>
          </w:p>
        </w:tc>
        <w:tc>
          <w:tcPr>
            <w:tcW w:w="1462" w:type="dxa"/>
            <w:noWrap/>
            <w:hideMark/>
          </w:tcPr>
          <w:p w14:paraId="51DA5E08" w14:textId="77777777" w:rsidR="00916231" w:rsidRPr="00D920C5" w:rsidRDefault="00916231" w:rsidP="00BC68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São Miguel</w:t>
            </w:r>
          </w:p>
        </w:tc>
      </w:tr>
      <w:tr w:rsidR="00916231" w:rsidRPr="00D920C5" w14:paraId="14C58F82" w14:textId="77777777" w:rsidTr="00916231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46C8979" w14:textId="77777777" w:rsidR="00916231" w:rsidRPr="00D920C5" w:rsidRDefault="00916231" w:rsidP="00BC68B5">
            <w:pPr>
              <w:spacing w:line="360" w:lineRule="auto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D920C5">
              <w:rPr>
                <w:rFonts w:eastAsia="Times New Roman" w:cstheme="minorHAnsi"/>
                <w:color w:val="000000"/>
                <w:lang w:eastAsia="pt-PT"/>
              </w:rPr>
              <w:t>Crisótilo</w:t>
            </w:r>
            <w:proofErr w:type="spellEnd"/>
          </w:p>
        </w:tc>
        <w:tc>
          <w:tcPr>
            <w:tcW w:w="1275" w:type="dxa"/>
            <w:noWrap/>
            <w:hideMark/>
          </w:tcPr>
          <w:p w14:paraId="72E2A8F7" w14:textId="77777777" w:rsidR="00916231" w:rsidRPr="00D920C5" w:rsidRDefault="00916231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2023-10-11</w:t>
            </w:r>
          </w:p>
        </w:tc>
        <w:tc>
          <w:tcPr>
            <w:tcW w:w="1332" w:type="dxa"/>
            <w:noWrap/>
            <w:hideMark/>
          </w:tcPr>
          <w:p w14:paraId="7C790CE7" w14:textId="77777777" w:rsidR="00916231" w:rsidRPr="00D920C5" w:rsidRDefault="00916231" w:rsidP="00BC68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2023-10-14</w:t>
            </w:r>
          </w:p>
        </w:tc>
        <w:tc>
          <w:tcPr>
            <w:tcW w:w="838" w:type="dxa"/>
            <w:noWrap/>
            <w:hideMark/>
          </w:tcPr>
          <w:p w14:paraId="4AF0FFD1" w14:textId="77777777" w:rsidR="00916231" w:rsidRPr="00D920C5" w:rsidRDefault="00916231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151,66</w:t>
            </w:r>
          </w:p>
        </w:tc>
        <w:tc>
          <w:tcPr>
            <w:tcW w:w="763" w:type="dxa"/>
            <w:noWrap/>
            <w:hideMark/>
          </w:tcPr>
          <w:p w14:paraId="1A92BF2F" w14:textId="77777777" w:rsidR="00916231" w:rsidRPr="00D920C5" w:rsidRDefault="00916231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</w:t>
            </w:r>
          </w:p>
        </w:tc>
        <w:tc>
          <w:tcPr>
            <w:tcW w:w="1462" w:type="dxa"/>
            <w:noWrap/>
            <w:hideMark/>
          </w:tcPr>
          <w:p w14:paraId="0ABD21C7" w14:textId="77777777" w:rsidR="00916231" w:rsidRPr="00D920C5" w:rsidRDefault="00916231" w:rsidP="00BC68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Pico</w:t>
            </w:r>
          </w:p>
        </w:tc>
      </w:tr>
      <w:tr w:rsidR="00916231" w:rsidRPr="00D920C5" w14:paraId="50085EDD" w14:textId="77777777" w:rsidTr="00916231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A1F3B40" w14:textId="77777777" w:rsidR="00916231" w:rsidRPr="00D920C5" w:rsidRDefault="00916231" w:rsidP="00BC68B5">
            <w:pPr>
              <w:spacing w:line="360" w:lineRule="auto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D920C5">
              <w:rPr>
                <w:rFonts w:eastAsia="Times New Roman" w:cstheme="minorHAnsi"/>
                <w:color w:val="000000"/>
                <w:lang w:eastAsia="pt-PT"/>
              </w:rPr>
              <w:t>Crisótilo</w:t>
            </w:r>
            <w:proofErr w:type="spellEnd"/>
          </w:p>
        </w:tc>
        <w:tc>
          <w:tcPr>
            <w:tcW w:w="1275" w:type="dxa"/>
            <w:noWrap/>
            <w:hideMark/>
          </w:tcPr>
          <w:p w14:paraId="1B30FBF7" w14:textId="77777777" w:rsidR="00916231" w:rsidRPr="00D920C5" w:rsidRDefault="00916231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2023-10-12</w:t>
            </w:r>
          </w:p>
        </w:tc>
        <w:tc>
          <w:tcPr>
            <w:tcW w:w="1332" w:type="dxa"/>
            <w:noWrap/>
            <w:hideMark/>
          </w:tcPr>
          <w:p w14:paraId="413EF3FE" w14:textId="77777777" w:rsidR="00916231" w:rsidRPr="00D920C5" w:rsidRDefault="00916231" w:rsidP="00BC68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2023-10-12</w:t>
            </w:r>
          </w:p>
        </w:tc>
        <w:tc>
          <w:tcPr>
            <w:tcW w:w="838" w:type="dxa"/>
            <w:noWrap/>
            <w:hideMark/>
          </w:tcPr>
          <w:p w14:paraId="27233922" w14:textId="77777777" w:rsidR="00916231" w:rsidRPr="00D920C5" w:rsidRDefault="00916231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85</w:t>
            </w:r>
          </w:p>
        </w:tc>
        <w:tc>
          <w:tcPr>
            <w:tcW w:w="763" w:type="dxa"/>
            <w:noWrap/>
            <w:hideMark/>
          </w:tcPr>
          <w:p w14:paraId="0D53895F" w14:textId="62CA6ECC" w:rsidR="00916231" w:rsidRPr="00D920C5" w:rsidRDefault="00416F74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1</w:t>
            </w:r>
          </w:p>
        </w:tc>
        <w:tc>
          <w:tcPr>
            <w:tcW w:w="1462" w:type="dxa"/>
            <w:noWrap/>
            <w:hideMark/>
          </w:tcPr>
          <w:p w14:paraId="58C9C7F1" w14:textId="77777777" w:rsidR="00916231" w:rsidRPr="00D920C5" w:rsidRDefault="00916231" w:rsidP="00BC68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Terceira</w:t>
            </w:r>
          </w:p>
        </w:tc>
      </w:tr>
      <w:tr w:rsidR="00916231" w:rsidRPr="00D920C5" w14:paraId="224C5209" w14:textId="77777777" w:rsidTr="00916231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C2C16DB" w14:textId="77777777" w:rsidR="00916231" w:rsidRPr="00D920C5" w:rsidRDefault="00916231" w:rsidP="00BC68B5">
            <w:pPr>
              <w:spacing w:line="360" w:lineRule="auto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 xml:space="preserve">Crocidolite; </w:t>
            </w:r>
            <w:proofErr w:type="spellStart"/>
            <w:r w:rsidRPr="00D920C5">
              <w:rPr>
                <w:rFonts w:eastAsia="Times New Roman" w:cstheme="minorHAnsi"/>
                <w:color w:val="000000"/>
                <w:lang w:eastAsia="pt-PT"/>
              </w:rPr>
              <w:t>Crisótilo</w:t>
            </w:r>
            <w:proofErr w:type="spellEnd"/>
          </w:p>
        </w:tc>
        <w:tc>
          <w:tcPr>
            <w:tcW w:w="1275" w:type="dxa"/>
            <w:noWrap/>
            <w:hideMark/>
          </w:tcPr>
          <w:p w14:paraId="7275AFD7" w14:textId="77777777" w:rsidR="00916231" w:rsidRPr="00D920C5" w:rsidRDefault="00916231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2023-11-21</w:t>
            </w:r>
          </w:p>
        </w:tc>
        <w:tc>
          <w:tcPr>
            <w:tcW w:w="1332" w:type="dxa"/>
            <w:noWrap/>
            <w:hideMark/>
          </w:tcPr>
          <w:p w14:paraId="27E7B4AE" w14:textId="77777777" w:rsidR="00916231" w:rsidRPr="00D920C5" w:rsidRDefault="00916231" w:rsidP="00BC68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2023-11-21</w:t>
            </w:r>
          </w:p>
        </w:tc>
        <w:tc>
          <w:tcPr>
            <w:tcW w:w="838" w:type="dxa"/>
            <w:noWrap/>
            <w:hideMark/>
          </w:tcPr>
          <w:p w14:paraId="7F0B4E80" w14:textId="77777777" w:rsidR="00916231" w:rsidRPr="00D920C5" w:rsidRDefault="00916231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10</w:t>
            </w:r>
          </w:p>
        </w:tc>
        <w:tc>
          <w:tcPr>
            <w:tcW w:w="763" w:type="dxa"/>
            <w:noWrap/>
            <w:hideMark/>
          </w:tcPr>
          <w:p w14:paraId="6FCF75CA" w14:textId="77777777" w:rsidR="00916231" w:rsidRPr="00D920C5" w:rsidRDefault="00916231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3</w:t>
            </w:r>
          </w:p>
        </w:tc>
        <w:tc>
          <w:tcPr>
            <w:tcW w:w="1462" w:type="dxa"/>
            <w:noWrap/>
            <w:hideMark/>
          </w:tcPr>
          <w:p w14:paraId="04E6B8CD" w14:textId="77777777" w:rsidR="00916231" w:rsidRPr="00D920C5" w:rsidRDefault="00916231" w:rsidP="00BC68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São Miguel</w:t>
            </w:r>
          </w:p>
        </w:tc>
      </w:tr>
      <w:tr w:rsidR="00916231" w:rsidRPr="00D920C5" w14:paraId="37327AA0" w14:textId="77777777" w:rsidTr="00916231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4F3FAA2" w14:textId="77777777" w:rsidR="00916231" w:rsidRPr="00D920C5" w:rsidRDefault="00916231" w:rsidP="00BC68B5">
            <w:pPr>
              <w:spacing w:line="360" w:lineRule="auto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D920C5">
              <w:rPr>
                <w:rFonts w:eastAsia="Times New Roman" w:cstheme="minorHAnsi"/>
                <w:color w:val="000000"/>
                <w:lang w:eastAsia="pt-PT"/>
              </w:rPr>
              <w:t>Crisótilo</w:t>
            </w:r>
            <w:proofErr w:type="spellEnd"/>
          </w:p>
        </w:tc>
        <w:tc>
          <w:tcPr>
            <w:tcW w:w="1275" w:type="dxa"/>
            <w:noWrap/>
            <w:hideMark/>
          </w:tcPr>
          <w:p w14:paraId="7EE3111C" w14:textId="77777777" w:rsidR="00916231" w:rsidRPr="00D920C5" w:rsidRDefault="00916231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2023-11-22</w:t>
            </w:r>
          </w:p>
        </w:tc>
        <w:tc>
          <w:tcPr>
            <w:tcW w:w="1332" w:type="dxa"/>
            <w:noWrap/>
            <w:hideMark/>
          </w:tcPr>
          <w:p w14:paraId="68144D77" w14:textId="77777777" w:rsidR="00916231" w:rsidRPr="00D920C5" w:rsidRDefault="00916231" w:rsidP="00BC68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2023-11-22</w:t>
            </w:r>
          </w:p>
        </w:tc>
        <w:tc>
          <w:tcPr>
            <w:tcW w:w="838" w:type="dxa"/>
            <w:noWrap/>
            <w:hideMark/>
          </w:tcPr>
          <w:p w14:paraId="6DECB674" w14:textId="77777777" w:rsidR="00916231" w:rsidRPr="00D920C5" w:rsidRDefault="00916231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27</w:t>
            </w:r>
          </w:p>
        </w:tc>
        <w:tc>
          <w:tcPr>
            <w:tcW w:w="763" w:type="dxa"/>
            <w:noWrap/>
            <w:hideMark/>
          </w:tcPr>
          <w:p w14:paraId="2D207362" w14:textId="77777777" w:rsidR="00916231" w:rsidRPr="00D920C5" w:rsidRDefault="00916231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5</w:t>
            </w:r>
          </w:p>
        </w:tc>
        <w:tc>
          <w:tcPr>
            <w:tcW w:w="1462" w:type="dxa"/>
            <w:noWrap/>
            <w:hideMark/>
          </w:tcPr>
          <w:p w14:paraId="50F7382A" w14:textId="77777777" w:rsidR="00916231" w:rsidRPr="00D920C5" w:rsidRDefault="00916231" w:rsidP="00BC68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Terceira</w:t>
            </w:r>
          </w:p>
        </w:tc>
      </w:tr>
      <w:tr w:rsidR="00916231" w:rsidRPr="00D920C5" w14:paraId="5629DCFE" w14:textId="77777777" w:rsidTr="00916231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6971E06" w14:textId="77777777" w:rsidR="00916231" w:rsidRPr="00D920C5" w:rsidRDefault="00916231" w:rsidP="00BC68B5">
            <w:pPr>
              <w:spacing w:line="360" w:lineRule="auto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lastRenderedPageBreak/>
              <w:t xml:space="preserve">Crocidolite; </w:t>
            </w:r>
            <w:proofErr w:type="spellStart"/>
            <w:r w:rsidRPr="00D920C5">
              <w:rPr>
                <w:rFonts w:eastAsia="Times New Roman" w:cstheme="minorHAnsi"/>
                <w:color w:val="000000"/>
                <w:lang w:eastAsia="pt-PT"/>
              </w:rPr>
              <w:t>Crisótilo</w:t>
            </w:r>
            <w:proofErr w:type="spellEnd"/>
          </w:p>
        </w:tc>
        <w:tc>
          <w:tcPr>
            <w:tcW w:w="1275" w:type="dxa"/>
            <w:noWrap/>
            <w:hideMark/>
          </w:tcPr>
          <w:p w14:paraId="0E67941D" w14:textId="77777777" w:rsidR="00916231" w:rsidRPr="00D920C5" w:rsidRDefault="00916231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2023-11-22</w:t>
            </w:r>
          </w:p>
        </w:tc>
        <w:tc>
          <w:tcPr>
            <w:tcW w:w="1332" w:type="dxa"/>
            <w:noWrap/>
            <w:hideMark/>
          </w:tcPr>
          <w:p w14:paraId="36A9DE66" w14:textId="77777777" w:rsidR="00916231" w:rsidRPr="00D920C5" w:rsidRDefault="00916231" w:rsidP="00BC68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2023-11-22</w:t>
            </w:r>
          </w:p>
        </w:tc>
        <w:tc>
          <w:tcPr>
            <w:tcW w:w="838" w:type="dxa"/>
            <w:noWrap/>
            <w:hideMark/>
          </w:tcPr>
          <w:p w14:paraId="2DC5BBEF" w14:textId="77777777" w:rsidR="00916231" w:rsidRPr="00D920C5" w:rsidRDefault="00916231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30</w:t>
            </w:r>
          </w:p>
        </w:tc>
        <w:tc>
          <w:tcPr>
            <w:tcW w:w="763" w:type="dxa"/>
            <w:noWrap/>
            <w:hideMark/>
          </w:tcPr>
          <w:p w14:paraId="15C7813D" w14:textId="77777777" w:rsidR="00916231" w:rsidRPr="00D920C5" w:rsidRDefault="00916231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3</w:t>
            </w:r>
          </w:p>
        </w:tc>
        <w:tc>
          <w:tcPr>
            <w:tcW w:w="1462" w:type="dxa"/>
            <w:noWrap/>
            <w:hideMark/>
          </w:tcPr>
          <w:p w14:paraId="21B5CA98" w14:textId="77777777" w:rsidR="00916231" w:rsidRPr="00D920C5" w:rsidRDefault="00916231" w:rsidP="00BC68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São Miguel</w:t>
            </w:r>
          </w:p>
        </w:tc>
      </w:tr>
      <w:tr w:rsidR="00916231" w:rsidRPr="00D920C5" w14:paraId="5DB8E9B3" w14:textId="77777777" w:rsidTr="00916231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F0FE9D2" w14:textId="77777777" w:rsidR="00916231" w:rsidRPr="00D920C5" w:rsidRDefault="00916231" w:rsidP="00BC68B5">
            <w:pPr>
              <w:spacing w:line="360" w:lineRule="auto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D920C5">
              <w:rPr>
                <w:rFonts w:eastAsia="Times New Roman" w:cstheme="minorHAnsi"/>
                <w:color w:val="000000"/>
                <w:lang w:eastAsia="pt-PT"/>
              </w:rPr>
              <w:t>Crisótilo</w:t>
            </w:r>
            <w:proofErr w:type="spellEnd"/>
          </w:p>
        </w:tc>
        <w:tc>
          <w:tcPr>
            <w:tcW w:w="1275" w:type="dxa"/>
            <w:noWrap/>
            <w:hideMark/>
          </w:tcPr>
          <w:p w14:paraId="4089E632" w14:textId="77777777" w:rsidR="00916231" w:rsidRPr="00D920C5" w:rsidRDefault="00916231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2023-11-23</w:t>
            </w:r>
          </w:p>
        </w:tc>
        <w:tc>
          <w:tcPr>
            <w:tcW w:w="1332" w:type="dxa"/>
            <w:noWrap/>
            <w:hideMark/>
          </w:tcPr>
          <w:p w14:paraId="0550DBE4" w14:textId="77777777" w:rsidR="00916231" w:rsidRPr="00D920C5" w:rsidRDefault="00916231" w:rsidP="00BC68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2023-11-23</w:t>
            </w:r>
          </w:p>
        </w:tc>
        <w:tc>
          <w:tcPr>
            <w:tcW w:w="838" w:type="dxa"/>
            <w:noWrap/>
            <w:hideMark/>
          </w:tcPr>
          <w:p w14:paraId="0A10777F" w14:textId="77777777" w:rsidR="00916231" w:rsidRPr="00D920C5" w:rsidRDefault="00916231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185</w:t>
            </w:r>
          </w:p>
        </w:tc>
        <w:tc>
          <w:tcPr>
            <w:tcW w:w="763" w:type="dxa"/>
            <w:noWrap/>
            <w:hideMark/>
          </w:tcPr>
          <w:p w14:paraId="34C5096C" w14:textId="77777777" w:rsidR="00916231" w:rsidRPr="00D920C5" w:rsidRDefault="00916231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5</w:t>
            </w:r>
          </w:p>
        </w:tc>
        <w:tc>
          <w:tcPr>
            <w:tcW w:w="1462" w:type="dxa"/>
            <w:noWrap/>
            <w:hideMark/>
          </w:tcPr>
          <w:p w14:paraId="06073640" w14:textId="77777777" w:rsidR="00916231" w:rsidRPr="00D920C5" w:rsidRDefault="00916231" w:rsidP="00BC68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Terceira</w:t>
            </w:r>
          </w:p>
        </w:tc>
      </w:tr>
      <w:tr w:rsidR="00916231" w:rsidRPr="00D920C5" w14:paraId="10B872AB" w14:textId="77777777" w:rsidTr="00916231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9EA5790" w14:textId="77777777" w:rsidR="00916231" w:rsidRPr="00D920C5" w:rsidRDefault="00916231" w:rsidP="00BC68B5">
            <w:pPr>
              <w:spacing w:line="360" w:lineRule="auto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D920C5">
              <w:rPr>
                <w:rFonts w:eastAsia="Times New Roman" w:cstheme="minorHAnsi"/>
                <w:color w:val="000000"/>
                <w:lang w:eastAsia="pt-PT"/>
              </w:rPr>
              <w:t>Crisótilo</w:t>
            </w:r>
            <w:proofErr w:type="spellEnd"/>
          </w:p>
        </w:tc>
        <w:tc>
          <w:tcPr>
            <w:tcW w:w="1275" w:type="dxa"/>
            <w:noWrap/>
            <w:hideMark/>
          </w:tcPr>
          <w:p w14:paraId="4E2DF97E" w14:textId="77777777" w:rsidR="00916231" w:rsidRPr="00D920C5" w:rsidRDefault="00916231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2023-11-24</w:t>
            </w:r>
          </w:p>
        </w:tc>
        <w:tc>
          <w:tcPr>
            <w:tcW w:w="1332" w:type="dxa"/>
            <w:noWrap/>
            <w:hideMark/>
          </w:tcPr>
          <w:p w14:paraId="54C929DE" w14:textId="77777777" w:rsidR="00916231" w:rsidRPr="00D920C5" w:rsidRDefault="00916231" w:rsidP="00BC68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2023-11-24</w:t>
            </w:r>
          </w:p>
        </w:tc>
        <w:tc>
          <w:tcPr>
            <w:tcW w:w="838" w:type="dxa"/>
            <w:noWrap/>
            <w:hideMark/>
          </w:tcPr>
          <w:p w14:paraId="44581459" w14:textId="77777777" w:rsidR="00916231" w:rsidRPr="00D920C5" w:rsidRDefault="00916231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56</w:t>
            </w:r>
          </w:p>
        </w:tc>
        <w:tc>
          <w:tcPr>
            <w:tcW w:w="763" w:type="dxa"/>
            <w:noWrap/>
            <w:hideMark/>
          </w:tcPr>
          <w:p w14:paraId="021166FD" w14:textId="77777777" w:rsidR="00916231" w:rsidRPr="00D920C5" w:rsidRDefault="00916231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5</w:t>
            </w:r>
          </w:p>
        </w:tc>
        <w:tc>
          <w:tcPr>
            <w:tcW w:w="1462" w:type="dxa"/>
            <w:noWrap/>
            <w:hideMark/>
          </w:tcPr>
          <w:p w14:paraId="70A8A46A" w14:textId="77777777" w:rsidR="00916231" w:rsidRPr="00D920C5" w:rsidRDefault="00916231" w:rsidP="00BC68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Terceira</w:t>
            </w:r>
          </w:p>
        </w:tc>
      </w:tr>
      <w:tr w:rsidR="00916231" w:rsidRPr="00D920C5" w14:paraId="6B4809E7" w14:textId="77777777" w:rsidTr="00916231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F13D3C7" w14:textId="77777777" w:rsidR="00916231" w:rsidRPr="00D920C5" w:rsidRDefault="00916231" w:rsidP="00BC68B5">
            <w:pPr>
              <w:spacing w:line="360" w:lineRule="auto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D920C5">
              <w:rPr>
                <w:rFonts w:eastAsia="Times New Roman" w:cstheme="minorHAnsi"/>
                <w:color w:val="000000"/>
                <w:lang w:eastAsia="pt-PT"/>
              </w:rPr>
              <w:t>Crisótilo</w:t>
            </w:r>
            <w:proofErr w:type="spellEnd"/>
          </w:p>
        </w:tc>
        <w:tc>
          <w:tcPr>
            <w:tcW w:w="1275" w:type="dxa"/>
            <w:noWrap/>
            <w:hideMark/>
          </w:tcPr>
          <w:p w14:paraId="06B041FA" w14:textId="77777777" w:rsidR="00916231" w:rsidRPr="00D920C5" w:rsidRDefault="00916231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2023-11-27</w:t>
            </w:r>
          </w:p>
        </w:tc>
        <w:tc>
          <w:tcPr>
            <w:tcW w:w="1332" w:type="dxa"/>
            <w:noWrap/>
            <w:hideMark/>
          </w:tcPr>
          <w:p w14:paraId="32DFCEA4" w14:textId="24B1F8FB" w:rsidR="00916231" w:rsidRPr="00D920C5" w:rsidRDefault="00491B29" w:rsidP="00BC68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2023-12</w:t>
            </w:r>
            <w:r w:rsidR="00916231" w:rsidRPr="00D920C5">
              <w:rPr>
                <w:rFonts w:eastAsia="Times New Roman" w:cstheme="minorHAnsi"/>
                <w:color w:val="000000"/>
                <w:lang w:eastAsia="pt-PT"/>
              </w:rPr>
              <w:t>-01</w:t>
            </w:r>
          </w:p>
        </w:tc>
        <w:tc>
          <w:tcPr>
            <w:tcW w:w="838" w:type="dxa"/>
            <w:noWrap/>
            <w:hideMark/>
          </w:tcPr>
          <w:p w14:paraId="4F07339B" w14:textId="77777777" w:rsidR="00916231" w:rsidRPr="00D920C5" w:rsidRDefault="00916231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121</w:t>
            </w:r>
          </w:p>
        </w:tc>
        <w:tc>
          <w:tcPr>
            <w:tcW w:w="763" w:type="dxa"/>
            <w:noWrap/>
            <w:hideMark/>
          </w:tcPr>
          <w:p w14:paraId="6253ACD4" w14:textId="77777777" w:rsidR="00916231" w:rsidRPr="00D920C5" w:rsidRDefault="00916231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5</w:t>
            </w:r>
          </w:p>
        </w:tc>
        <w:tc>
          <w:tcPr>
            <w:tcW w:w="1462" w:type="dxa"/>
            <w:noWrap/>
            <w:hideMark/>
          </w:tcPr>
          <w:p w14:paraId="3F1A33F5" w14:textId="77777777" w:rsidR="00916231" w:rsidRPr="00D920C5" w:rsidRDefault="00916231" w:rsidP="00BC68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São Miguel</w:t>
            </w:r>
          </w:p>
        </w:tc>
      </w:tr>
      <w:tr w:rsidR="00916231" w:rsidRPr="00D920C5" w14:paraId="60D2266D" w14:textId="77777777" w:rsidTr="00916231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5B0E332" w14:textId="77777777" w:rsidR="00916231" w:rsidRPr="00D920C5" w:rsidRDefault="00916231" w:rsidP="00BC68B5">
            <w:pPr>
              <w:spacing w:line="360" w:lineRule="auto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D920C5">
              <w:rPr>
                <w:rFonts w:eastAsia="Times New Roman" w:cstheme="minorHAnsi"/>
                <w:color w:val="000000"/>
                <w:lang w:eastAsia="pt-PT"/>
              </w:rPr>
              <w:t>Crisótilo</w:t>
            </w:r>
            <w:proofErr w:type="spellEnd"/>
          </w:p>
        </w:tc>
        <w:tc>
          <w:tcPr>
            <w:tcW w:w="1275" w:type="dxa"/>
            <w:noWrap/>
            <w:hideMark/>
          </w:tcPr>
          <w:p w14:paraId="2E08CDCE" w14:textId="77777777" w:rsidR="00916231" w:rsidRPr="00D920C5" w:rsidRDefault="00916231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2023-12-04</w:t>
            </w:r>
          </w:p>
        </w:tc>
        <w:tc>
          <w:tcPr>
            <w:tcW w:w="1332" w:type="dxa"/>
            <w:noWrap/>
            <w:hideMark/>
          </w:tcPr>
          <w:p w14:paraId="22CC2D1B" w14:textId="77777777" w:rsidR="00916231" w:rsidRPr="00D920C5" w:rsidRDefault="00916231" w:rsidP="00BC68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2023-12-08</w:t>
            </w:r>
          </w:p>
        </w:tc>
        <w:tc>
          <w:tcPr>
            <w:tcW w:w="838" w:type="dxa"/>
            <w:noWrap/>
            <w:hideMark/>
          </w:tcPr>
          <w:p w14:paraId="0DEB3369" w14:textId="77777777" w:rsidR="00916231" w:rsidRPr="00D920C5" w:rsidRDefault="00916231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176</w:t>
            </w:r>
          </w:p>
        </w:tc>
        <w:tc>
          <w:tcPr>
            <w:tcW w:w="763" w:type="dxa"/>
            <w:noWrap/>
            <w:hideMark/>
          </w:tcPr>
          <w:p w14:paraId="13200B61" w14:textId="77777777" w:rsidR="00916231" w:rsidRPr="00D920C5" w:rsidRDefault="00916231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3</w:t>
            </w:r>
          </w:p>
        </w:tc>
        <w:tc>
          <w:tcPr>
            <w:tcW w:w="1462" w:type="dxa"/>
            <w:noWrap/>
            <w:hideMark/>
          </w:tcPr>
          <w:p w14:paraId="4F613F9C" w14:textId="77777777" w:rsidR="00916231" w:rsidRPr="00D920C5" w:rsidRDefault="00916231" w:rsidP="00BC68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Santa Maria</w:t>
            </w:r>
          </w:p>
        </w:tc>
      </w:tr>
      <w:tr w:rsidR="00916231" w:rsidRPr="00D920C5" w14:paraId="43116800" w14:textId="77777777" w:rsidTr="00916231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9190CDE" w14:textId="77777777" w:rsidR="00916231" w:rsidRPr="00D920C5" w:rsidRDefault="00916231" w:rsidP="00BC68B5">
            <w:pPr>
              <w:spacing w:line="360" w:lineRule="auto"/>
              <w:rPr>
                <w:rFonts w:eastAsia="Times New Roman" w:cstheme="minorHAnsi"/>
                <w:color w:val="000000"/>
                <w:lang w:eastAsia="pt-PT"/>
              </w:rPr>
            </w:pPr>
            <w:proofErr w:type="spellStart"/>
            <w:r w:rsidRPr="00D920C5">
              <w:rPr>
                <w:rFonts w:eastAsia="Times New Roman" w:cstheme="minorHAnsi"/>
                <w:color w:val="000000"/>
                <w:lang w:eastAsia="pt-PT"/>
              </w:rPr>
              <w:t>Crisótilo</w:t>
            </w:r>
            <w:proofErr w:type="spellEnd"/>
          </w:p>
        </w:tc>
        <w:tc>
          <w:tcPr>
            <w:tcW w:w="1275" w:type="dxa"/>
            <w:noWrap/>
            <w:hideMark/>
          </w:tcPr>
          <w:p w14:paraId="510FA8B8" w14:textId="77777777" w:rsidR="00916231" w:rsidRPr="00D920C5" w:rsidRDefault="00916231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2023-12-11</w:t>
            </w:r>
          </w:p>
        </w:tc>
        <w:tc>
          <w:tcPr>
            <w:tcW w:w="1332" w:type="dxa"/>
            <w:noWrap/>
            <w:hideMark/>
          </w:tcPr>
          <w:p w14:paraId="60C86F49" w14:textId="77777777" w:rsidR="00916231" w:rsidRPr="00D920C5" w:rsidRDefault="00916231" w:rsidP="00BC68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2023-12-24</w:t>
            </w:r>
          </w:p>
        </w:tc>
        <w:tc>
          <w:tcPr>
            <w:tcW w:w="838" w:type="dxa"/>
            <w:noWrap/>
            <w:hideMark/>
          </w:tcPr>
          <w:p w14:paraId="04623890" w14:textId="77777777" w:rsidR="00916231" w:rsidRPr="00D920C5" w:rsidRDefault="00916231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275</w:t>
            </w:r>
          </w:p>
        </w:tc>
        <w:tc>
          <w:tcPr>
            <w:tcW w:w="763" w:type="dxa"/>
            <w:noWrap/>
            <w:hideMark/>
          </w:tcPr>
          <w:p w14:paraId="47209526" w14:textId="77777777" w:rsidR="00916231" w:rsidRPr="00D920C5" w:rsidRDefault="00916231" w:rsidP="00BC68B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6</w:t>
            </w:r>
          </w:p>
        </w:tc>
        <w:tc>
          <w:tcPr>
            <w:tcW w:w="1462" w:type="dxa"/>
            <w:noWrap/>
            <w:hideMark/>
          </w:tcPr>
          <w:p w14:paraId="4806AC6B" w14:textId="77777777" w:rsidR="00916231" w:rsidRPr="00D920C5" w:rsidRDefault="00916231" w:rsidP="00BC68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Flores</w:t>
            </w:r>
          </w:p>
        </w:tc>
      </w:tr>
      <w:tr w:rsidR="00916231" w:rsidRPr="00D920C5" w14:paraId="132EDECE" w14:textId="77777777" w:rsidTr="00916231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DCFADC2" w14:textId="77777777" w:rsidR="00916231" w:rsidRPr="00D920C5" w:rsidRDefault="00916231" w:rsidP="00BC68B5">
            <w:pPr>
              <w:spacing w:line="360" w:lineRule="auto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 xml:space="preserve">Crocidolite; </w:t>
            </w:r>
            <w:proofErr w:type="spellStart"/>
            <w:r w:rsidRPr="00D920C5">
              <w:rPr>
                <w:rFonts w:eastAsia="Times New Roman" w:cstheme="minorHAnsi"/>
                <w:color w:val="000000"/>
                <w:lang w:eastAsia="pt-PT"/>
              </w:rPr>
              <w:t>Crisótilo</w:t>
            </w:r>
            <w:proofErr w:type="spellEnd"/>
          </w:p>
        </w:tc>
        <w:tc>
          <w:tcPr>
            <w:tcW w:w="1275" w:type="dxa"/>
            <w:noWrap/>
            <w:hideMark/>
          </w:tcPr>
          <w:p w14:paraId="73499236" w14:textId="77777777" w:rsidR="00916231" w:rsidRPr="00D920C5" w:rsidRDefault="00916231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2023-12-18</w:t>
            </w:r>
          </w:p>
        </w:tc>
        <w:tc>
          <w:tcPr>
            <w:tcW w:w="1332" w:type="dxa"/>
            <w:noWrap/>
            <w:hideMark/>
          </w:tcPr>
          <w:p w14:paraId="687B1E4C" w14:textId="77777777" w:rsidR="00916231" w:rsidRPr="00D920C5" w:rsidRDefault="00916231" w:rsidP="00BC68B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2023-12-22</w:t>
            </w:r>
          </w:p>
        </w:tc>
        <w:tc>
          <w:tcPr>
            <w:tcW w:w="838" w:type="dxa"/>
            <w:noWrap/>
            <w:hideMark/>
          </w:tcPr>
          <w:p w14:paraId="56462D0A" w14:textId="77777777" w:rsidR="00916231" w:rsidRPr="00D920C5" w:rsidRDefault="00916231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980</w:t>
            </w:r>
          </w:p>
        </w:tc>
        <w:tc>
          <w:tcPr>
            <w:tcW w:w="763" w:type="dxa"/>
            <w:noWrap/>
            <w:hideMark/>
          </w:tcPr>
          <w:p w14:paraId="5D3AB3E5" w14:textId="77777777" w:rsidR="00916231" w:rsidRPr="00D920C5" w:rsidRDefault="00916231" w:rsidP="00BC68B5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4</w:t>
            </w:r>
          </w:p>
        </w:tc>
        <w:tc>
          <w:tcPr>
            <w:tcW w:w="1462" w:type="dxa"/>
            <w:noWrap/>
            <w:hideMark/>
          </w:tcPr>
          <w:p w14:paraId="30143B2C" w14:textId="77777777" w:rsidR="00916231" w:rsidRPr="00D920C5" w:rsidRDefault="00916231" w:rsidP="00BC68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t-PT"/>
              </w:rPr>
            </w:pPr>
            <w:r w:rsidRPr="00D920C5">
              <w:rPr>
                <w:rFonts w:eastAsia="Times New Roman" w:cstheme="minorHAnsi"/>
                <w:color w:val="000000"/>
                <w:lang w:eastAsia="pt-PT"/>
              </w:rPr>
              <w:t>São Miguel</w:t>
            </w:r>
          </w:p>
        </w:tc>
      </w:tr>
    </w:tbl>
    <w:p w14:paraId="4A8054FC" w14:textId="77777777" w:rsidR="00D920C5" w:rsidRDefault="00D920C5" w:rsidP="00BC68B5">
      <w:pPr>
        <w:pStyle w:val="Ttulo3"/>
        <w:spacing w:line="360" w:lineRule="auto"/>
        <w:rPr>
          <w:rFonts w:asciiTheme="minorHAnsi" w:hAnsiTheme="minorHAnsi" w:cstheme="minorHAnsi"/>
          <w:color w:val="2F5496" w:themeColor="accent1" w:themeShade="BF"/>
        </w:rPr>
      </w:pPr>
    </w:p>
    <w:p w14:paraId="2C2B7E87" w14:textId="76CA5087" w:rsidR="00DB0B70" w:rsidRPr="00D920C5" w:rsidRDefault="00A7293C" w:rsidP="00BC68B5">
      <w:pPr>
        <w:pStyle w:val="Ttulo3"/>
        <w:spacing w:line="360" w:lineRule="auto"/>
        <w:rPr>
          <w:rFonts w:asciiTheme="minorHAnsi" w:hAnsiTheme="minorHAnsi" w:cstheme="minorHAnsi"/>
          <w:color w:val="2F5496" w:themeColor="accent1" w:themeShade="BF"/>
        </w:rPr>
      </w:pPr>
      <w:bookmarkStart w:id="21" w:name="_Toc156468889"/>
      <w:r w:rsidRPr="00D920C5">
        <w:rPr>
          <w:rFonts w:asciiTheme="minorHAnsi" w:hAnsiTheme="minorHAnsi" w:cstheme="minorHAnsi"/>
          <w:color w:val="2F5496" w:themeColor="accent1" w:themeShade="BF"/>
        </w:rPr>
        <w:t xml:space="preserve">2.2.3 – </w:t>
      </w:r>
      <w:r w:rsidR="0013318B" w:rsidRPr="00D920C5">
        <w:rPr>
          <w:rFonts w:asciiTheme="minorHAnsi" w:hAnsiTheme="minorHAnsi" w:cstheme="minorHAnsi"/>
          <w:color w:val="2F5496" w:themeColor="accent1" w:themeShade="BF"/>
        </w:rPr>
        <w:t>Autorizações em matéria de organização de serviços de segurança no trabalho</w:t>
      </w:r>
      <w:bookmarkEnd w:id="21"/>
    </w:p>
    <w:p w14:paraId="2159027D" w14:textId="13523683" w:rsidR="00D920C5" w:rsidRDefault="0013318B" w:rsidP="00D920C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No ano em análise</w:t>
      </w:r>
      <w:r w:rsidR="002C7BED" w:rsidRPr="00D920C5">
        <w:rPr>
          <w:rFonts w:cstheme="minorHAnsi"/>
        </w:rPr>
        <w:t>, procedeu-se à emissão de 96</w:t>
      </w:r>
      <w:r w:rsidR="00A7293C" w:rsidRPr="00D920C5">
        <w:rPr>
          <w:rFonts w:cstheme="minorHAnsi"/>
        </w:rPr>
        <w:t xml:space="preserve"> pareceres sobre os processos de autorização de entidades prestadoras de serviço externo de segurança no trabalho e para o exercício das atividades de segurança no trabalho por empregador ou trabalhador designado,</w:t>
      </w:r>
      <w:r w:rsidR="002C7BED" w:rsidRPr="00D920C5">
        <w:rPr>
          <w:rFonts w:cstheme="minorHAnsi"/>
        </w:rPr>
        <w:t xml:space="preserve"> cursos de técnico e técnico superior de segurança no trabalho,</w:t>
      </w:r>
      <w:r w:rsidR="00BC4026" w:rsidRPr="00D920C5">
        <w:rPr>
          <w:rFonts w:cstheme="minorHAnsi"/>
        </w:rPr>
        <w:t xml:space="preserve"> títulos profissiona</w:t>
      </w:r>
      <w:r w:rsidR="00BC4026" w:rsidRPr="00C91F4D">
        <w:rPr>
          <w:rFonts w:cstheme="minorHAnsi"/>
        </w:rPr>
        <w:t>is</w:t>
      </w:r>
      <w:r w:rsidR="008C52C7" w:rsidRPr="00C91F4D">
        <w:rPr>
          <w:rFonts w:cstheme="minorHAnsi"/>
        </w:rPr>
        <w:t>,</w:t>
      </w:r>
      <w:r w:rsidR="00A7293C" w:rsidRPr="00C91F4D">
        <w:rPr>
          <w:rFonts w:cstheme="minorHAnsi"/>
        </w:rPr>
        <w:t xml:space="preserve"> bem </w:t>
      </w:r>
      <w:r w:rsidR="00BC4026" w:rsidRPr="00D920C5">
        <w:rPr>
          <w:rFonts w:cstheme="minorHAnsi"/>
        </w:rPr>
        <w:t>como pedidos de informação diversos na área de segurança no trabalho.</w:t>
      </w:r>
    </w:p>
    <w:p w14:paraId="18BD0201" w14:textId="77777777" w:rsidR="00D920C5" w:rsidRPr="00920C16" w:rsidRDefault="00DB0B70" w:rsidP="00BC68B5">
      <w:pPr>
        <w:spacing w:line="360" w:lineRule="auto"/>
        <w:jc w:val="both"/>
        <w:rPr>
          <w:rFonts w:cstheme="minorHAnsi"/>
          <w:sz w:val="24"/>
        </w:rPr>
      </w:pPr>
      <w:r w:rsidRPr="00920C16">
        <w:rPr>
          <w:rFonts w:cstheme="minorHAnsi"/>
          <w:color w:val="2F5496" w:themeColor="accent1" w:themeShade="BF"/>
          <w:sz w:val="24"/>
        </w:rPr>
        <w:t>2.2.4 – Comunicações de acidentes de trabalho</w:t>
      </w:r>
    </w:p>
    <w:p w14:paraId="26AE935E" w14:textId="3C3D5A46" w:rsidR="00D920C5" w:rsidRDefault="00C83893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Os serviços Inspetivos da Inspeção Reg</w:t>
      </w:r>
      <w:r w:rsidR="002C7BED" w:rsidRPr="00D920C5">
        <w:rPr>
          <w:rFonts w:cstheme="minorHAnsi"/>
        </w:rPr>
        <w:t>ional do Trabalho registaram 133</w:t>
      </w:r>
      <w:r w:rsidRPr="00D920C5">
        <w:rPr>
          <w:rFonts w:cstheme="minorHAnsi"/>
        </w:rPr>
        <w:t xml:space="preserve"> comunicações de acidentes de trabalho, graves ou mortais. </w:t>
      </w:r>
    </w:p>
    <w:p w14:paraId="40B69402" w14:textId="77777777" w:rsidR="00D920C5" w:rsidRDefault="00D92347" w:rsidP="00D920C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Das</w:t>
      </w:r>
      <w:r w:rsidR="00C83893" w:rsidRPr="00D920C5">
        <w:rPr>
          <w:rFonts w:cstheme="minorHAnsi"/>
        </w:rPr>
        <w:t xml:space="preserve"> comunicações</w:t>
      </w:r>
      <w:r w:rsidRPr="00D920C5">
        <w:rPr>
          <w:rFonts w:cstheme="minorHAnsi"/>
        </w:rPr>
        <w:t xml:space="preserve"> recebidas, por iniciativa ou, a pedido dos tribunais, foram realizados</w:t>
      </w:r>
      <w:r w:rsidR="00C83893" w:rsidRPr="00D920C5">
        <w:rPr>
          <w:rFonts w:cstheme="minorHAnsi"/>
        </w:rPr>
        <w:t xml:space="preserve"> </w:t>
      </w:r>
      <w:r w:rsidR="000C1B9F" w:rsidRPr="00D920C5">
        <w:rPr>
          <w:rFonts w:cstheme="minorHAnsi"/>
        </w:rPr>
        <w:t>4 inquéritos</w:t>
      </w:r>
      <w:r w:rsidRPr="00D920C5">
        <w:rPr>
          <w:rFonts w:cstheme="minorHAnsi"/>
        </w:rPr>
        <w:t xml:space="preserve"> de acidentes de trabalho, respeitantes</w:t>
      </w:r>
      <w:r w:rsidR="00C83893" w:rsidRPr="00D920C5">
        <w:rPr>
          <w:rFonts w:cstheme="minorHAnsi"/>
        </w:rPr>
        <w:t xml:space="preserve"> a acidentes m</w:t>
      </w:r>
      <w:r w:rsidRPr="00D920C5">
        <w:rPr>
          <w:rFonts w:cstheme="minorHAnsi"/>
        </w:rPr>
        <w:t>ortai</w:t>
      </w:r>
      <w:r w:rsidR="002C7BED" w:rsidRPr="00D920C5">
        <w:rPr>
          <w:rFonts w:cstheme="minorHAnsi"/>
        </w:rPr>
        <w:t>s.</w:t>
      </w:r>
    </w:p>
    <w:p w14:paraId="456B1B25" w14:textId="77777777" w:rsidR="00D920C5" w:rsidRDefault="00D920C5" w:rsidP="00D920C5">
      <w:pPr>
        <w:spacing w:line="360" w:lineRule="auto"/>
        <w:jc w:val="both"/>
        <w:rPr>
          <w:rFonts w:cstheme="minorHAnsi"/>
        </w:rPr>
      </w:pPr>
    </w:p>
    <w:p w14:paraId="37EB4904" w14:textId="6B660F70" w:rsidR="00EE1F5C" w:rsidRPr="000C0CD9" w:rsidRDefault="00EE1F5C" w:rsidP="009A7822">
      <w:pPr>
        <w:pStyle w:val="Ttulo1"/>
      </w:pPr>
      <w:bookmarkStart w:id="22" w:name="_Toc156468890"/>
      <w:r w:rsidRPr="000C0CD9">
        <w:t>3. Plano de Atividades</w:t>
      </w:r>
      <w:bookmarkEnd w:id="22"/>
    </w:p>
    <w:p w14:paraId="3C230926" w14:textId="5E05CFC8" w:rsidR="000D74D4" w:rsidRPr="00D920C5" w:rsidRDefault="00EE1F5C" w:rsidP="00BC68B5">
      <w:pPr>
        <w:spacing w:line="360" w:lineRule="auto"/>
        <w:rPr>
          <w:rFonts w:cstheme="minorHAnsi"/>
        </w:rPr>
      </w:pPr>
      <w:r w:rsidRPr="00D920C5">
        <w:rPr>
          <w:rFonts w:cstheme="minorHAnsi"/>
        </w:rPr>
        <w:t>No âmbito da prossecução das atribuições leg</w:t>
      </w:r>
      <w:r w:rsidR="007366B7" w:rsidRPr="00D920C5">
        <w:rPr>
          <w:rFonts w:cstheme="minorHAnsi"/>
        </w:rPr>
        <w:t>almente cometidas, a atividade da IRT</w:t>
      </w:r>
      <w:r w:rsidRPr="00D920C5">
        <w:rPr>
          <w:rFonts w:cstheme="minorHAnsi"/>
        </w:rPr>
        <w:t xml:space="preserve"> teve como objetivo o cumprimento </w:t>
      </w:r>
      <w:r w:rsidR="002C7BED" w:rsidRPr="00D920C5">
        <w:rPr>
          <w:rFonts w:cstheme="minorHAnsi"/>
        </w:rPr>
        <w:t>do Plano de Atividades para 2023</w:t>
      </w:r>
      <w:r w:rsidRPr="00D920C5">
        <w:rPr>
          <w:rFonts w:cstheme="minorHAnsi"/>
        </w:rPr>
        <w:t>, elaborado nos termos da Resoluçã</w:t>
      </w:r>
      <w:r w:rsidR="00920C16">
        <w:rPr>
          <w:rFonts w:cstheme="minorHAnsi"/>
        </w:rPr>
        <w:t>o n.º 100/2003, de 31 de julho.</w:t>
      </w:r>
    </w:p>
    <w:p w14:paraId="01384C39" w14:textId="77777777" w:rsidR="00EE1F5C" w:rsidRPr="00D920C5" w:rsidRDefault="00EE1F5C" w:rsidP="00BC68B5">
      <w:pPr>
        <w:spacing w:line="360" w:lineRule="auto"/>
        <w:rPr>
          <w:rFonts w:cstheme="minorHAnsi"/>
        </w:rPr>
      </w:pPr>
      <w:r w:rsidRPr="00D920C5">
        <w:rPr>
          <w:rFonts w:cstheme="minorHAnsi"/>
        </w:rPr>
        <w:t>As ações programadas visaram garantir a execução dos seguintes objetivos operacionais:</w:t>
      </w:r>
    </w:p>
    <w:p w14:paraId="67D0E93E" w14:textId="77777777" w:rsidR="00EE1F5C" w:rsidRPr="00D920C5" w:rsidRDefault="00EE1F5C" w:rsidP="00BC68B5">
      <w:pPr>
        <w:pStyle w:val="PargrafodaLista"/>
        <w:numPr>
          <w:ilvl w:val="0"/>
          <w:numId w:val="6"/>
        </w:numPr>
        <w:spacing w:after="120" w:line="360" w:lineRule="auto"/>
        <w:rPr>
          <w:rFonts w:cstheme="minorHAnsi"/>
        </w:rPr>
      </w:pPr>
      <w:r w:rsidRPr="00D920C5">
        <w:rPr>
          <w:rFonts w:cstheme="minorHAnsi"/>
        </w:rPr>
        <w:t>Assegurar uma resposta célere às solicitações de intervenção inspetiva;</w:t>
      </w:r>
    </w:p>
    <w:p w14:paraId="5490D4C0" w14:textId="77777777" w:rsidR="00EE1F5C" w:rsidRPr="00D920C5" w:rsidRDefault="00EE1F5C" w:rsidP="00BC68B5">
      <w:pPr>
        <w:pStyle w:val="PargrafodaLista"/>
        <w:numPr>
          <w:ilvl w:val="0"/>
          <w:numId w:val="6"/>
        </w:numPr>
        <w:spacing w:after="120" w:line="360" w:lineRule="auto"/>
        <w:rPr>
          <w:rFonts w:cstheme="minorHAnsi"/>
        </w:rPr>
      </w:pPr>
      <w:r w:rsidRPr="00D920C5">
        <w:rPr>
          <w:rFonts w:cstheme="minorHAnsi"/>
        </w:rPr>
        <w:t>Garantir a capacidade informativa e inspetiva da IRT, com extensão às ilhas onde não existem serviços sediados;</w:t>
      </w:r>
    </w:p>
    <w:p w14:paraId="533EBE43" w14:textId="7BD444A4" w:rsidR="00EE1F5C" w:rsidRPr="00D920C5" w:rsidRDefault="00EE1F5C" w:rsidP="00BC68B5">
      <w:pPr>
        <w:pStyle w:val="PargrafodaLista"/>
        <w:numPr>
          <w:ilvl w:val="0"/>
          <w:numId w:val="6"/>
        </w:numPr>
        <w:spacing w:after="120" w:line="360" w:lineRule="auto"/>
        <w:rPr>
          <w:rFonts w:cstheme="minorHAnsi"/>
        </w:rPr>
      </w:pPr>
      <w:r w:rsidRPr="00D920C5">
        <w:rPr>
          <w:rFonts w:cstheme="minorHAnsi"/>
        </w:rPr>
        <w:t>Promover o combate ao trabalho precário</w:t>
      </w:r>
      <w:r w:rsidR="0057029A" w:rsidRPr="00D920C5">
        <w:rPr>
          <w:rFonts w:cstheme="minorHAnsi"/>
        </w:rPr>
        <w:t xml:space="preserve"> ilícito</w:t>
      </w:r>
      <w:r w:rsidRPr="00D920C5">
        <w:rPr>
          <w:rFonts w:cstheme="minorHAnsi"/>
        </w:rPr>
        <w:t xml:space="preserve">, não </w:t>
      </w:r>
      <w:r w:rsidR="00B802C2" w:rsidRPr="00D920C5">
        <w:rPr>
          <w:rFonts w:cstheme="minorHAnsi"/>
        </w:rPr>
        <w:t>declarado</w:t>
      </w:r>
      <w:r w:rsidRPr="00D920C5">
        <w:rPr>
          <w:rFonts w:cstheme="minorHAnsi"/>
        </w:rPr>
        <w:t xml:space="preserve"> ou dissimulado;</w:t>
      </w:r>
    </w:p>
    <w:p w14:paraId="2915FB7D" w14:textId="77777777" w:rsidR="00EE1F5C" w:rsidRPr="00D920C5" w:rsidRDefault="00EE1F5C" w:rsidP="00BC68B5">
      <w:pPr>
        <w:pStyle w:val="PargrafodaLista"/>
        <w:numPr>
          <w:ilvl w:val="0"/>
          <w:numId w:val="6"/>
        </w:numPr>
        <w:spacing w:after="120" w:line="360" w:lineRule="auto"/>
        <w:rPr>
          <w:rFonts w:cstheme="minorHAnsi"/>
        </w:rPr>
      </w:pPr>
      <w:r w:rsidRPr="00D920C5">
        <w:rPr>
          <w:rFonts w:cstheme="minorHAnsi"/>
        </w:rPr>
        <w:t>Controlar as condições de segurança e saúde no trabalho;</w:t>
      </w:r>
    </w:p>
    <w:p w14:paraId="4B5DBA82" w14:textId="72D58D4C" w:rsidR="00EE1F5C" w:rsidRPr="00D920C5" w:rsidRDefault="00EE1F5C" w:rsidP="00BC68B5">
      <w:pPr>
        <w:pStyle w:val="PargrafodaLista"/>
        <w:numPr>
          <w:ilvl w:val="0"/>
          <w:numId w:val="6"/>
        </w:numPr>
        <w:spacing w:after="120" w:line="360" w:lineRule="auto"/>
        <w:rPr>
          <w:rFonts w:cstheme="minorHAnsi"/>
        </w:rPr>
      </w:pPr>
      <w:r w:rsidRPr="00D920C5">
        <w:rPr>
          <w:rFonts w:cstheme="minorHAnsi"/>
        </w:rPr>
        <w:t>Promove</w:t>
      </w:r>
      <w:r w:rsidR="002C7BED" w:rsidRPr="00D920C5">
        <w:rPr>
          <w:rFonts w:cstheme="minorHAnsi"/>
        </w:rPr>
        <w:t xml:space="preserve">r o cumprimento das normas </w:t>
      </w:r>
      <w:r w:rsidRPr="00D920C5">
        <w:rPr>
          <w:rFonts w:cstheme="minorHAnsi"/>
        </w:rPr>
        <w:t>legais</w:t>
      </w:r>
      <w:r w:rsidR="002C7BED" w:rsidRPr="00D920C5">
        <w:rPr>
          <w:rFonts w:cstheme="minorHAnsi"/>
        </w:rPr>
        <w:t xml:space="preserve"> e convencionais</w:t>
      </w:r>
      <w:r w:rsidRPr="00D920C5">
        <w:rPr>
          <w:rFonts w:cstheme="minorHAnsi"/>
        </w:rPr>
        <w:t xml:space="preserve"> em matéria de</w:t>
      </w:r>
      <w:r w:rsidR="00664763" w:rsidRPr="00D920C5">
        <w:rPr>
          <w:rFonts w:cstheme="minorHAnsi"/>
        </w:rPr>
        <w:t xml:space="preserve"> </w:t>
      </w:r>
      <w:r w:rsidR="002C7BED" w:rsidRPr="00D920C5">
        <w:rPr>
          <w:rFonts w:cstheme="minorHAnsi"/>
        </w:rPr>
        <w:t>formação profissional;</w:t>
      </w:r>
    </w:p>
    <w:p w14:paraId="65C8EDBB" w14:textId="77777777" w:rsidR="00EE1F5C" w:rsidRPr="00D920C5" w:rsidRDefault="00EE1F5C" w:rsidP="00BC68B5">
      <w:pPr>
        <w:pStyle w:val="PargrafodaLista"/>
        <w:numPr>
          <w:ilvl w:val="0"/>
          <w:numId w:val="6"/>
        </w:numPr>
        <w:spacing w:after="120" w:line="360" w:lineRule="auto"/>
        <w:rPr>
          <w:rFonts w:cstheme="minorHAnsi"/>
        </w:rPr>
      </w:pPr>
      <w:r w:rsidRPr="00D920C5">
        <w:rPr>
          <w:rFonts w:cstheme="minorHAnsi"/>
        </w:rPr>
        <w:lastRenderedPageBreak/>
        <w:t>Promover o cumprimento das disposições legais e convencionais em matéria de duração e organização do tempo de trabalho;</w:t>
      </w:r>
    </w:p>
    <w:p w14:paraId="68551D56" w14:textId="77777777" w:rsidR="00EE1F5C" w:rsidRPr="00D920C5" w:rsidRDefault="00EE1F5C" w:rsidP="00BC68B5">
      <w:pPr>
        <w:pStyle w:val="PargrafodaLista"/>
        <w:numPr>
          <w:ilvl w:val="0"/>
          <w:numId w:val="6"/>
        </w:numPr>
        <w:spacing w:after="120" w:line="360" w:lineRule="auto"/>
        <w:rPr>
          <w:rFonts w:cstheme="minorHAnsi"/>
        </w:rPr>
      </w:pPr>
      <w:r w:rsidRPr="00D920C5">
        <w:rPr>
          <w:rFonts w:cstheme="minorHAnsi"/>
        </w:rPr>
        <w:t xml:space="preserve">Garantir </w:t>
      </w:r>
      <w:r w:rsidR="00C1617F" w:rsidRPr="00D920C5">
        <w:rPr>
          <w:rFonts w:cstheme="minorHAnsi"/>
        </w:rPr>
        <w:t>a realização de auditorias às empresas autorizadas a prestar serviços externos de segurança no trabalho e empresas clientes;</w:t>
      </w:r>
    </w:p>
    <w:p w14:paraId="0B90B5DA" w14:textId="178E2936" w:rsidR="002C7BED" w:rsidRPr="00D920C5" w:rsidRDefault="00C1617F" w:rsidP="00BC68B5">
      <w:pPr>
        <w:pStyle w:val="PargrafodaLista"/>
        <w:numPr>
          <w:ilvl w:val="0"/>
          <w:numId w:val="6"/>
        </w:numPr>
        <w:spacing w:after="120" w:line="360" w:lineRule="auto"/>
        <w:rPr>
          <w:rFonts w:cstheme="minorHAnsi"/>
        </w:rPr>
      </w:pPr>
      <w:r w:rsidRPr="00D920C5">
        <w:rPr>
          <w:rFonts w:cstheme="minorHAnsi"/>
        </w:rPr>
        <w:t xml:space="preserve">Promover a realização de ações de sensibilização no âmbito da </w:t>
      </w:r>
      <w:r w:rsidR="002C7BED" w:rsidRPr="00D920C5">
        <w:rPr>
          <w:rFonts w:cstheme="minorHAnsi"/>
        </w:rPr>
        <w:t>legislação laboral;</w:t>
      </w:r>
    </w:p>
    <w:p w14:paraId="2C29E8FB" w14:textId="05403728" w:rsidR="00C1617F" w:rsidRPr="00D920C5" w:rsidRDefault="00496C20" w:rsidP="00BC68B5">
      <w:pPr>
        <w:pStyle w:val="PargrafodaLista"/>
        <w:spacing w:after="120" w:line="360" w:lineRule="auto"/>
        <w:rPr>
          <w:rFonts w:cstheme="minorHAnsi"/>
        </w:rPr>
      </w:pPr>
      <w:r w:rsidRPr="00D920C5">
        <w:rPr>
          <w:rFonts w:cstheme="minorHAnsi"/>
        </w:rPr>
        <w:t>Neste sentido foram realizadas as seguintes ações:</w:t>
      </w:r>
    </w:p>
    <w:p w14:paraId="5EDBAA6A" w14:textId="77777777" w:rsidR="00C1617F" w:rsidRPr="00D920C5" w:rsidRDefault="00C1617F" w:rsidP="00BC68B5">
      <w:pPr>
        <w:pStyle w:val="PargrafodaLista"/>
        <w:spacing w:after="120" w:line="360" w:lineRule="auto"/>
        <w:rPr>
          <w:rFonts w:cstheme="minorHAnsi"/>
        </w:rPr>
      </w:pPr>
      <w:r w:rsidRPr="00D920C5">
        <w:rPr>
          <w:rFonts w:cstheme="minorHAnsi"/>
        </w:rPr>
        <w:t>Ação 1 – Capacidade de resposta;</w:t>
      </w:r>
    </w:p>
    <w:p w14:paraId="2C259E6B" w14:textId="77777777" w:rsidR="00C1617F" w:rsidRPr="00D920C5" w:rsidRDefault="00C1617F" w:rsidP="00BC68B5">
      <w:pPr>
        <w:pStyle w:val="PargrafodaLista"/>
        <w:spacing w:after="120" w:line="360" w:lineRule="auto"/>
        <w:rPr>
          <w:rFonts w:cstheme="minorHAnsi"/>
        </w:rPr>
      </w:pPr>
      <w:r w:rsidRPr="00D920C5">
        <w:rPr>
          <w:rFonts w:cstheme="minorHAnsi"/>
        </w:rPr>
        <w:t>Ação 2 – Capacidade informativa e inspetiva;</w:t>
      </w:r>
    </w:p>
    <w:p w14:paraId="3A3B36A7" w14:textId="04ABCAB7" w:rsidR="00C1617F" w:rsidRPr="00D920C5" w:rsidRDefault="00C1617F" w:rsidP="00BC68B5">
      <w:pPr>
        <w:pStyle w:val="PargrafodaLista"/>
        <w:spacing w:after="120" w:line="360" w:lineRule="auto"/>
        <w:rPr>
          <w:rFonts w:cstheme="minorHAnsi"/>
        </w:rPr>
      </w:pPr>
      <w:r w:rsidRPr="00D920C5">
        <w:rPr>
          <w:rFonts w:cstheme="minorHAnsi"/>
        </w:rPr>
        <w:t>Ação 3 – Trabalho precário</w:t>
      </w:r>
      <w:r w:rsidR="004845DC" w:rsidRPr="00D920C5">
        <w:rPr>
          <w:rFonts w:cstheme="minorHAnsi"/>
        </w:rPr>
        <w:t xml:space="preserve"> ilícito</w:t>
      </w:r>
      <w:r w:rsidR="00496C20" w:rsidRPr="00D920C5">
        <w:rPr>
          <w:rFonts w:cstheme="minorHAnsi"/>
        </w:rPr>
        <w:t>, não declarado,</w:t>
      </w:r>
      <w:r w:rsidRPr="00D920C5">
        <w:rPr>
          <w:rFonts w:cstheme="minorHAnsi"/>
        </w:rPr>
        <w:t xml:space="preserve"> ou dissimulado;</w:t>
      </w:r>
    </w:p>
    <w:p w14:paraId="0CAC7EF6" w14:textId="77777777" w:rsidR="00C1617F" w:rsidRPr="00D920C5" w:rsidRDefault="00C1617F" w:rsidP="00BC68B5">
      <w:pPr>
        <w:pStyle w:val="PargrafodaLista"/>
        <w:spacing w:after="120" w:line="360" w:lineRule="auto"/>
        <w:rPr>
          <w:rFonts w:cstheme="minorHAnsi"/>
        </w:rPr>
      </w:pPr>
      <w:r w:rsidRPr="00D920C5">
        <w:rPr>
          <w:rFonts w:cstheme="minorHAnsi"/>
        </w:rPr>
        <w:t>Ação 4 – Controlo inspetivo da segurança e saúde no trabalho;</w:t>
      </w:r>
    </w:p>
    <w:p w14:paraId="508F521F" w14:textId="3A0A121D" w:rsidR="00C1617F" w:rsidRPr="00D920C5" w:rsidRDefault="0094651B" w:rsidP="00BC68B5">
      <w:pPr>
        <w:pStyle w:val="PargrafodaLista"/>
        <w:spacing w:after="120" w:line="360" w:lineRule="auto"/>
        <w:rPr>
          <w:rFonts w:cstheme="minorHAnsi"/>
        </w:rPr>
      </w:pPr>
      <w:r w:rsidRPr="00D920C5">
        <w:rPr>
          <w:rFonts w:cstheme="minorHAnsi"/>
        </w:rPr>
        <w:t>Ação 5 – Controlo inspetivo</w:t>
      </w:r>
      <w:r w:rsidR="002C7BED" w:rsidRPr="00D920C5">
        <w:rPr>
          <w:rFonts w:cstheme="minorHAnsi"/>
        </w:rPr>
        <w:t xml:space="preserve"> em matéria de formação profissional</w:t>
      </w:r>
      <w:r w:rsidR="00C63BC2" w:rsidRPr="00D920C5">
        <w:rPr>
          <w:rFonts w:cstheme="minorHAnsi"/>
        </w:rPr>
        <w:t>;</w:t>
      </w:r>
    </w:p>
    <w:p w14:paraId="254E564A" w14:textId="77777777" w:rsidR="00C1617F" w:rsidRPr="00D920C5" w:rsidRDefault="00C1617F" w:rsidP="00BC68B5">
      <w:pPr>
        <w:pStyle w:val="PargrafodaLista"/>
        <w:spacing w:after="120" w:line="360" w:lineRule="auto"/>
        <w:rPr>
          <w:rFonts w:cstheme="minorHAnsi"/>
        </w:rPr>
      </w:pPr>
      <w:r w:rsidRPr="00D920C5">
        <w:rPr>
          <w:rFonts w:cstheme="minorHAnsi"/>
        </w:rPr>
        <w:t>Ação 6 – Controlo da dura</w:t>
      </w:r>
      <w:r w:rsidR="00980524" w:rsidRPr="00D920C5">
        <w:rPr>
          <w:rFonts w:cstheme="minorHAnsi"/>
        </w:rPr>
        <w:t>ção e organização do tempo de trabalho;</w:t>
      </w:r>
    </w:p>
    <w:p w14:paraId="4951255B" w14:textId="77777777" w:rsidR="00980524" w:rsidRPr="00D920C5" w:rsidRDefault="00980524" w:rsidP="00BC68B5">
      <w:pPr>
        <w:pStyle w:val="PargrafodaLista"/>
        <w:spacing w:after="120" w:line="360" w:lineRule="auto"/>
        <w:rPr>
          <w:rFonts w:cstheme="minorHAnsi"/>
        </w:rPr>
      </w:pPr>
      <w:r w:rsidRPr="00D920C5">
        <w:rPr>
          <w:rFonts w:cstheme="minorHAnsi"/>
        </w:rPr>
        <w:t>Ação 7 – Promoção da segurança e saúde no trabalho;</w:t>
      </w:r>
    </w:p>
    <w:p w14:paraId="437B83DE" w14:textId="0C5322E4" w:rsidR="00980524" w:rsidRDefault="00980524" w:rsidP="009660A7">
      <w:pPr>
        <w:pStyle w:val="PargrafodaLista"/>
        <w:spacing w:after="120" w:line="360" w:lineRule="auto"/>
        <w:rPr>
          <w:rFonts w:cstheme="minorHAnsi"/>
        </w:rPr>
      </w:pPr>
      <w:r w:rsidRPr="00D920C5">
        <w:rPr>
          <w:rFonts w:cstheme="minorHAnsi"/>
        </w:rPr>
        <w:t xml:space="preserve">Ação 8 – Sensibilização no âmbito </w:t>
      </w:r>
      <w:r w:rsidR="002C7BED" w:rsidRPr="00D920C5">
        <w:rPr>
          <w:rFonts w:cstheme="minorHAnsi"/>
        </w:rPr>
        <w:t>da legislação laboral</w:t>
      </w:r>
      <w:r w:rsidR="009660A7">
        <w:rPr>
          <w:rFonts w:cstheme="minorHAnsi"/>
        </w:rPr>
        <w:t>.</w:t>
      </w:r>
    </w:p>
    <w:p w14:paraId="6C6E359B" w14:textId="77777777" w:rsidR="009660A7" w:rsidRPr="009660A7" w:rsidRDefault="009660A7" w:rsidP="009660A7">
      <w:pPr>
        <w:pStyle w:val="PargrafodaLista"/>
        <w:spacing w:after="120" w:line="360" w:lineRule="auto"/>
        <w:rPr>
          <w:rFonts w:cstheme="minorHAnsi"/>
        </w:rPr>
      </w:pPr>
    </w:p>
    <w:p w14:paraId="02517DF2" w14:textId="77777777" w:rsidR="00BC68B5" w:rsidRPr="00920C16" w:rsidRDefault="00980524" w:rsidP="00BC68B5">
      <w:pPr>
        <w:pStyle w:val="PargrafodaLista"/>
        <w:spacing w:line="360" w:lineRule="auto"/>
        <w:ind w:left="0"/>
        <w:jc w:val="both"/>
        <w:outlineLvl w:val="1"/>
        <w:rPr>
          <w:rFonts w:cstheme="minorHAnsi"/>
          <w:color w:val="2F5496" w:themeColor="accent1" w:themeShade="BF"/>
          <w:sz w:val="26"/>
          <w:szCs w:val="26"/>
        </w:rPr>
      </w:pPr>
      <w:bookmarkStart w:id="23" w:name="_Toc156468891"/>
      <w:r w:rsidRPr="00920C16">
        <w:rPr>
          <w:rFonts w:cstheme="minorHAnsi"/>
          <w:color w:val="2F5496" w:themeColor="accent1" w:themeShade="BF"/>
          <w:sz w:val="26"/>
          <w:szCs w:val="26"/>
        </w:rPr>
        <w:t>3.1. Execução Orçamental</w:t>
      </w:r>
      <w:bookmarkEnd w:id="23"/>
      <w:r w:rsidR="00681C47" w:rsidRPr="00920C16">
        <w:rPr>
          <w:rFonts w:cstheme="minorHAnsi"/>
          <w:color w:val="2F5496" w:themeColor="accent1" w:themeShade="BF"/>
          <w:sz w:val="26"/>
          <w:szCs w:val="26"/>
        </w:rPr>
        <w:t xml:space="preserve"> </w:t>
      </w:r>
    </w:p>
    <w:p w14:paraId="51F87F0B" w14:textId="02A4AB6F" w:rsidR="00980524" w:rsidRPr="00F873D7" w:rsidRDefault="00980524" w:rsidP="00F873D7">
      <w:pPr>
        <w:jc w:val="both"/>
        <w:rPr>
          <w:sz w:val="24"/>
          <w:szCs w:val="24"/>
        </w:rPr>
      </w:pPr>
      <w:r w:rsidRPr="00F873D7">
        <w:rPr>
          <w:sz w:val="24"/>
          <w:szCs w:val="24"/>
        </w:rPr>
        <w:t>Em termos de execução orçamental, verificou-se uma taxa de execução do orç</w:t>
      </w:r>
      <w:r w:rsidR="005504DA" w:rsidRPr="00F873D7">
        <w:rPr>
          <w:sz w:val="24"/>
          <w:szCs w:val="24"/>
        </w:rPr>
        <w:t>amento de</w:t>
      </w:r>
      <w:r w:rsidR="00681C47" w:rsidRPr="00F873D7">
        <w:rPr>
          <w:sz w:val="24"/>
          <w:szCs w:val="24"/>
        </w:rPr>
        <w:t xml:space="preserve"> cerca 99.73</w:t>
      </w:r>
      <w:r w:rsidRPr="00F873D7">
        <w:rPr>
          <w:sz w:val="24"/>
          <w:szCs w:val="24"/>
        </w:rPr>
        <w:t>%, o que, em</w:t>
      </w:r>
      <w:r w:rsidR="00BC7F14" w:rsidRPr="00F873D7">
        <w:rPr>
          <w:sz w:val="24"/>
          <w:szCs w:val="24"/>
        </w:rPr>
        <w:t xml:space="preserve"> termos absolutos</w:t>
      </w:r>
      <w:r w:rsidR="003E6450" w:rsidRPr="00F873D7">
        <w:rPr>
          <w:sz w:val="24"/>
          <w:szCs w:val="24"/>
        </w:rPr>
        <w:t>,</w:t>
      </w:r>
      <w:r w:rsidR="00BC7F14" w:rsidRPr="00F873D7">
        <w:rPr>
          <w:sz w:val="24"/>
          <w:szCs w:val="24"/>
        </w:rPr>
        <w:t xml:space="preserve"> representa 1 </w:t>
      </w:r>
      <w:r w:rsidR="00681C47" w:rsidRPr="00F873D7">
        <w:rPr>
          <w:sz w:val="24"/>
          <w:szCs w:val="24"/>
        </w:rPr>
        <w:t>827 714,95</w:t>
      </w:r>
      <w:r w:rsidRPr="00F873D7">
        <w:rPr>
          <w:sz w:val="24"/>
          <w:szCs w:val="24"/>
        </w:rPr>
        <w:t>€.</w:t>
      </w:r>
    </w:p>
    <w:p w14:paraId="452EBA23" w14:textId="4DE3A962" w:rsidR="00980524" w:rsidRPr="00D920C5" w:rsidRDefault="00980524" w:rsidP="00BC68B5">
      <w:pPr>
        <w:pStyle w:val="PargrafodaLista"/>
        <w:spacing w:line="360" w:lineRule="auto"/>
        <w:ind w:left="0"/>
        <w:jc w:val="both"/>
        <w:rPr>
          <w:rFonts w:cstheme="minorHAnsi"/>
        </w:rPr>
      </w:pPr>
      <w:r w:rsidRPr="00D920C5">
        <w:rPr>
          <w:rFonts w:cstheme="minorHAnsi"/>
        </w:rPr>
        <w:t>As despesas</w:t>
      </w:r>
      <w:r w:rsidR="00B802C2" w:rsidRPr="00D920C5">
        <w:rPr>
          <w:rFonts w:cstheme="minorHAnsi"/>
        </w:rPr>
        <w:t xml:space="preserve"> correntes atingiram </w:t>
      </w:r>
      <w:r w:rsidR="00BD3052">
        <w:rPr>
          <w:rFonts w:cstheme="minorHAnsi"/>
        </w:rPr>
        <w:t>1 827 714</w:t>
      </w:r>
      <w:r w:rsidR="00B802C2" w:rsidRPr="00D920C5">
        <w:rPr>
          <w:rFonts w:cstheme="minorHAnsi"/>
        </w:rPr>
        <w:t>,</w:t>
      </w:r>
      <w:r w:rsidR="00BD3052">
        <w:rPr>
          <w:rFonts w:cstheme="minorHAnsi"/>
        </w:rPr>
        <w:t>95</w:t>
      </w:r>
      <w:r w:rsidRPr="00D920C5">
        <w:rPr>
          <w:rFonts w:cstheme="minorHAnsi"/>
        </w:rPr>
        <w:t>€, devido, essencialmente, a despesas relacionadas co</w:t>
      </w:r>
      <w:r w:rsidR="007C03C8" w:rsidRPr="00D920C5">
        <w:rPr>
          <w:rFonts w:cstheme="minorHAnsi"/>
        </w:rPr>
        <w:t>m o pessoal, que se cifraram em</w:t>
      </w:r>
      <w:r w:rsidRPr="00D920C5">
        <w:rPr>
          <w:rFonts w:cstheme="minorHAnsi"/>
        </w:rPr>
        <w:t xml:space="preserve"> </w:t>
      </w:r>
      <w:r w:rsidR="00681C47" w:rsidRPr="00D920C5">
        <w:rPr>
          <w:rFonts w:cstheme="minorHAnsi"/>
        </w:rPr>
        <w:t>1 805 032,92</w:t>
      </w:r>
      <w:r w:rsidR="00131E92" w:rsidRPr="00D920C5">
        <w:rPr>
          <w:rFonts w:cstheme="minorHAnsi"/>
        </w:rPr>
        <w:t>€ e à</w:t>
      </w:r>
      <w:r w:rsidRPr="00D920C5">
        <w:rPr>
          <w:rFonts w:cstheme="minorHAnsi"/>
        </w:rPr>
        <w:t xml:space="preserve"> aquisição de bens e serviços que, por sua vez, representaram </w:t>
      </w:r>
      <w:r w:rsidR="00681C47" w:rsidRPr="00D920C5">
        <w:rPr>
          <w:rFonts w:cstheme="minorHAnsi"/>
        </w:rPr>
        <w:t>22 682,03</w:t>
      </w:r>
      <w:r w:rsidRPr="00D920C5">
        <w:rPr>
          <w:rFonts w:cstheme="minorHAnsi"/>
        </w:rPr>
        <w:t>€.</w:t>
      </w:r>
    </w:p>
    <w:p w14:paraId="12E6DF67" w14:textId="77777777" w:rsidR="000D74D4" w:rsidRPr="00D920C5" w:rsidRDefault="000D74D4" w:rsidP="00BC68B5">
      <w:pPr>
        <w:pStyle w:val="PargrafodaLista"/>
        <w:spacing w:line="360" w:lineRule="auto"/>
        <w:ind w:left="0"/>
        <w:jc w:val="both"/>
        <w:rPr>
          <w:rFonts w:cstheme="minorHAnsi"/>
        </w:rPr>
      </w:pPr>
    </w:p>
    <w:p w14:paraId="2CA7B532" w14:textId="364A8116" w:rsidR="00980524" w:rsidRPr="006C0538" w:rsidRDefault="00980524" w:rsidP="00BC68B5">
      <w:pPr>
        <w:pStyle w:val="PargrafodaLista"/>
        <w:spacing w:line="360" w:lineRule="auto"/>
        <w:ind w:left="0"/>
        <w:jc w:val="both"/>
        <w:rPr>
          <w:rFonts w:cstheme="minorHAnsi"/>
        </w:rPr>
      </w:pPr>
      <w:r w:rsidRPr="00D920C5">
        <w:rPr>
          <w:rFonts w:cstheme="minorHAnsi"/>
        </w:rPr>
        <w:t>Em relação às despesas</w:t>
      </w:r>
      <w:r w:rsidR="00D533C8" w:rsidRPr="00D920C5">
        <w:rPr>
          <w:rFonts w:cstheme="minorHAnsi"/>
        </w:rPr>
        <w:t xml:space="preserve"> suportadas ao abrigo do artigo 16º do Decreto Legislativo Regional nº19/2006/A, de 2 de junho</w:t>
      </w:r>
      <w:r w:rsidR="00D533C8" w:rsidRPr="006C0538">
        <w:rPr>
          <w:rFonts w:cstheme="minorHAnsi"/>
        </w:rPr>
        <w:t>,</w:t>
      </w:r>
      <w:r w:rsidR="00871C0B" w:rsidRPr="006C0538">
        <w:rPr>
          <w:rFonts w:cstheme="minorHAnsi"/>
        </w:rPr>
        <w:t xml:space="preserve"> republicado pelo Decreto Legislativo Regional nº23/2021, de 22 de julho,</w:t>
      </w:r>
      <w:r w:rsidRPr="006C0538">
        <w:rPr>
          <w:rFonts w:cstheme="minorHAnsi"/>
        </w:rPr>
        <w:t xml:space="preserve"> </w:t>
      </w:r>
      <w:r w:rsidR="00D533C8" w:rsidRPr="006C0538">
        <w:rPr>
          <w:rFonts w:cstheme="minorHAnsi"/>
        </w:rPr>
        <w:t xml:space="preserve">as despesas correntes foram no valor de </w:t>
      </w:r>
      <w:r w:rsidR="00BD3052" w:rsidRPr="006C0538">
        <w:rPr>
          <w:rFonts w:cstheme="minorHAnsi"/>
        </w:rPr>
        <w:t>91 527,87</w:t>
      </w:r>
      <w:r w:rsidR="00D533C8" w:rsidRPr="006C0538">
        <w:rPr>
          <w:rFonts w:cstheme="minorHAnsi"/>
        </w:rPr>
        <w:t>€ e as despesas de capital no valor de 1</w:t>
      </w:r>
      <w:r w:rsidR="00681C47" w:rsidRPr="006C0538">
        <w:rPr>
          <w:rFonts w:cstheme="minorHAnsi"/>
        </w:rPr>
        <w:t> 492,32</w:t>
      </w:r>
      <w:r w:rsidR="00D533C8" w:rsidRPr="006C0538">
        <w:rPr>
          <w:rFonts w:cstheme="minorHAnsi"/>
        </w:rPr>
        <w:t>€</w:t>
      </w:r>
      <w:r w:rsidR="00806AE4" w:rsidRPr="006C0538">
        <w:rPr>
          <w:rFonts w:cstheme="minorHAnsi"/>
        </w:rPr>
        <w:t>.</w:t>
      </w:r>
    </w:p>
    <w:p w14:paraId="27162660" w14:textId="73C4AB20" w:rsidR="007D5F28" w:rsidRPr="00D920C5" w:rsidRDefault="007D5F28" w:rsidP="00BC68B5">
      <w:pPr>
        <w:pStyle w:val="PargrafodaLista"/>
        <w:spacing w:line="360" w:lineRule="auto"/>
        <w:ind w:left="0"/>
        <w:jc w:val="both"/>
        <w:rPr>
          <w:rFonts w:cstheme="minorHAnsi"/>
        </w:rPr>
      </w:pPr>
    </w:p>
    <w:p w14:paraId="3646344E" w14:textId="77777777" w:rsidR="009660A7" w:rsidRDefault="00355A63" w:rsidP="009660A7">
      <w:pPr>
        <w:pStyle w:val="PargrafodaLista"/>
        <w:spacing w:line="360" w:lineRule="auto"/>
        <w:ind w:left="0"/>
        <w:jc w:val="both"/>
        <w:outlineLvl w:val="1"/>
        <w:rPr>
          <w:rFonts w:cstheme="minorHAnsi"/>
          <w:color w:val="2F5496" w:themeColor="accent1" w:themeShade="BF"/>
          <w:sz w:val="26"/>
          <w:szCs w:val="26"/>
        </w:rPr>
      </w:pPr>
      <w:bookmarkStart w:id="24" w:name="_Toc156468892"/>
      <w:r w:rsidRPr="00D920C5">
        <w:rPr>
          <w:rFonts w:cstheme="minorHAnsi"/>
          <w:color w:val="2F5496" w:themeColor="accent1" w:themeShade="BF"/>
          <w:sz w:val="26"/>
          <w:szCs w:val="26"/>
        </w:rPr>
        <w:t>3.2. Atividade desenvolvida por ação</w:t>
      </w:r>
      <w:bookmarkEnd w:id="24"/>
    </w:p>
    <w:p w14:paraId="772DEB36" w14:textId="77777777" w:rsidR="009660A7" w:rsidRPr="009A7822" w:rsidRDefault="00D87F38" w:rsidP="009A7822">
      <w:pPr>
        <w:rPr>
          <w:b/>
        </w:rPr>
      </w:pPr>
      <w:r w:rsidRPr="009A7822">
        <w:rPr>
          <w:b/>
        </w:rPr>
        <w:t xml:space="preserve">Ação </w:t>
      </w:r>
      <w:r w:rsidR="005B2CBB" w:rsidRPr="009A7822">
        <w:rPr>
          <w:b/>
        </w:rPr>
        <w:t>1</w:t>
      </w:r>
      <w:r w:rsidR="00007369" w:rsidRPr="009A7822">
        <w:rPr>
          <w:b/>
        </w:rPr>
        <w:t xml:space="preserve"> – </w:t>
      </w:r>
      <w:r w:rsidR="00114051" w:rsidRPr="009A7822">
        <w:rPr>
          <w:b/>
        </w:rPr>
        <w:t xml:space="preserve">Capacidade de </w:t>
      </w:r>
      <w:r w:rsidR="00C54BFB" w:rsidRPr="009A7822">
        <w:rPr>
          <w:b/>
        </w:rPr>
        <w:t>r</w:t>
      </w:r>
      <w:r w:rsidR="00114051" w:rsidRPr="009A7822">
        <w:rPr>
          <w:b/>
        </w:rPr>
        <w:t xml:space="preserve">esposta </w:t>
      </w:r>
    </w:p>
    <w:p w14:paraId="61B7E8B1" w14:textId="2CA954FB" w:rsidR="00007369" w:rsidRPr="00F873D7" w:rsidRDefault="00BD6FEC" w:rsidP="00F873D7">
      <w:pPr>
        <w:jc w:val="both"/>
        <w:rPr>
          <w:sz w:val="24"/>
          <w:szCs w:val="24"/>
        </w:rPr>
      </w:pPr>
      <w:r w:rsidRPr="00F873D7">
        <w:rPr>
          <w:sz w:val="24"/>
          <w:szCs w:val="24"/>
        </w:rPr>
        <w:t>No decorrer do ano de 2023</w:t>
      </w:r>
      <w:r w:rsidR="00BB6D78" w:rsidRPr="00F873D7">
        <w:rPr>
          <w:sz w:val="24"/>
          <w:szCs w:val="24"/>
        </w:rPr>
        <w:t xml:space="preserve">, foram </w:t>
      </w:r>
      <w:r w:rsidRPr="00F873D7">
        <w:rPr>
          <w:sz w:val="24"/>
          <w:szCs w:val="24"/>
        </w:rPr>
        <w:t>efetuadas 211</w:t>
      </w:r>
      <w:r w:rsidR="00007369" w:rsidRPr="00F873D7">
        <w:rPr>
          <w:sz w:val="24"/>
          <w:szCs w:val="24"/>
        </w:rPr>
        <w:t xml:space="preserve"> intervenções</w:t>
      </w:r>
      <w:r w:rsidR="00BB6D78" w:rsidRPr="00F873D7">
        <w:rPr>
          <w:sz w:val="24"/>
          <w:szCs w:val="24"/>
        </w:rPr>
        <w:t xml:space="preserve"> inspetivas, de natureza reativa, isto é, com origem em reclamações</w:t>
      </w:r>
      <w:r w:rsidR="00007369" w:rsidRPr="00F873D7">
        <w:rPr>
          <w:sz w:val="24"/>
          <w:szCs w:val="24"/>
        </w:rPr>
        <w:t>. O prazo médio de resposta a estas reclamações foi de</w:t>
      </w:r>
      <w:r w:rsidR="00385C08" w:rsidRPr="00F873D7">
        <w:rPr>
          <w:sz w:val="24"/>
          <w:szCs w:val="24"/>
        </w:rPr>
        <w:t xml:space="preserve"> </w:t>
      </w:r>
      <w:r w:rsidR="00EC2571" w:rsidRPr="00F873D7">
        <w:rPr>
          <w:sz w:val="24"/>
          <w:szCs w:val="24"/>
        </w:rPr>
        <w:t>32.83</w:t>
      </w:r>
      <w:r w:rsidRPr="00F873D7">
        <w:rPr>
          <w:sz w:val="24"/>
          <w:szCs w:val="24"/>
        </w:rPr>
        <w:t xml:space="preserve"> </w:t>
      </w:r>
      <w:r w:rsidR="00007369" w:rsidRPr="00F873D7">
        <w:rPr>
          <w:sz w:val="24"/>
          <w:szCs w:val="24"/>
        </w:rPr>
        <w:t>dias, garantindo e superando o objetivo operacional.</w:t>
      </w:r>
    </w:p>
    <w:p w14:paraId="6D8302BE" w14:textId="6BCF71A6" w:rsidR="00385C08" w:rsidRPr="00D920C5" w:rsidRDefault="002C46C6" w:rsidP="00BC68B5">
      <w:pPr>
        <w:pStyle w:val="PargrafodaLista"/>
        <w:spacing w:line="360" w:lineRule="auto"/>
        <w:ind w:left="0"/>
        <w:jc w:val="both"/>
        <w:rPr>
          <w:rFonts w:cstheme="minorHAnsi"/>
          <w:i/>
        </w:rPr>
      </w:pPr>
      <w:r w:rsidRPr="00D920C5">
        <w:rPr>
          <w:rFonts w:cstheme="minorHAnsi"/>
          <w:i/>
        </w:rPr>
        <w:t>Gráfico 1</w:t>
      </w:r>
      <w:r w:rsidR="00920C16">
        <w:rPr>
          <w:rFonts w:cstheme="minorHAnsi"/>
          <w:i/>
        </w:rPr>
        <w:t>6</w:t>
      </w:r>
      <w:r w:rsidR="003F583B" w:rsidRPr="00D920C5">
        <w:rPr>
          <w:rFonts w:cstheme="minorHAnsi"/>
          <w:i/>
        </w:rPr>
        <w:t xml:space="preserve"> </w:t>
      </w:r>
      <w:r w:rsidRPr="00D920C5">
        <w:rPr>
          <w:rFonts w:cstheme="minorHAnsi"/>
          <w:i/>
        </w:rPr>
        <w:t xml:space="preserve">– Número de dias de resolução de reclamações </w:t>
      </w:r>
    </w:p>
    <w:p w14:paraId="424FDAA1" w14:textId="7A8E53D0" w:rsidR="0002270E" w:rsidRPr="00D920C5" w:rsidRDefault="0002270E" w:rsidP="00BC68B5">
      <w:pPr>
        <w:pStyle w:val="PargrafodaLista"/>
        <w:spacing w:line="360" w:lineRule="auto"/>
        <w:ind w:left="0"/>
        <w:jc w:val="both"/>
        <w:rPr>
          <w:rFonts w:cstheme="minorHAnsi"/>
          <w:i/>
        </w:rPr>
      </w:pPr>
      <w:r w:rsidRPr="00D920C5">
        <w:rPr>
          <w:rFonts w:cstheme="minorHAnsi"/>
          <w:noProof/>
          <w:lang w:eastAsia="pt-PT"/>
        </w:rPr>
        <w:lastRenderedPageBreak/>
        <w:drawing>
          <wp:inline distT="0" distB="0" distL="0" distR="0" wp14:anchorId="41325A2F" wp14:editId="2C0181D9">
            <wp:extent cx="5490210" cy="3298825"/>
            <wp:effectExtent l="38100" t="0" r="53340" b="15875"/>
            <wp:docPr id="40" name="Gráfico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4CDAD6CB" w14:textId="77777777" w:rsidR="009660A7" w:rsidRDefault="005B2CBB" w:rsidP="00BC68B5">
      <w:pPr>
        <w:pStyle w:val="PargrafodaLista"/>
        <w:spacing w:line="360" w:lineRule="auto"/>
        <w:ind w:left="0"/>
        <w:jc w:val="both"/>
        <w:rPr>
          <w:rFonts w:cstheme="minorHAnsi"/>
          <w:b/>
        </w:rPr>
      </w:pPr>
      <w:r w:rsidRPr="00D920C5">
        <w:rPr>
          <w:rFonts w:cstheme="minorHAnsi"/>
          <w:b/>
        </w:rPr>
        <w:br/>
        <w:t>Ação 2 –  Capacidade informativa e inspetiva</w:t>
      </w:r>
      <w:r w:rsidR="00EC2571" w:rsidRPr="00D920C5">
        <w:rPr>
          <w:rFonts w:cstheme="minorHAnsi"/>
          <w:b/>
        </w:rPr>
        <w:t xml:space="preserve"> </w:t>
      </w:r>
    </w:p>
    <w:p w14:paraId="3EB5A459" w14:textId="34010E5B" w:rsidR="00920C16" w:rsidRDefault="00BD6FEC" w:rsidP="00BC68B5">
      <w:pPr>
        <w:pStyle w:val="PargrafodaLista"/>
        <w:spacing w:line="360" w:lineRule="auto"/>
        <w:ind w:left="0"/>
        <w:jc w:val="both"/>
        <w:rPr>
          <w:rFonts w:cstheme="minorHAnsi"/>
          <w:b/>
        </w:rPr>
      </w:pPr>
      <w:r w:rsidRPr="00D920C5">
        <w:rPr>
          <w:rFonts w:cstheme="minorHAnsi"/>
        </w:rPr>
        <w:t>Durante o ano de 2023</w:t>
      </w:r>
      <w:r w:rsidR="0085674B" w:rsidRPr="00D920C5">
        <w:rPr>
          <w:rFonts w:cstheme="minorHAnsi"/>
        </w:rPr>
        <w:t xml:space="preserve">, </w:t>
      </w:r>
      <w:r w:rsidR="005B2CBB" w:rsidRPr="00D920C5">
        <w:rPr>
          <w:rFonts w:cstheme="minorHAnsi"/>
        </w:rPr>
        <w:t>o</w:t>
      </w:r>
      <w:r w:rsidR="006A0826" w:rsidRPr="00D920C5">
        <w:rPr>
          <w:rFonts w:cstheme="minorHAnsi"/>
        </w:rPr>
        <w:t xml:space="preserve"> SIPD realizou 9</w:t>
      </w:r>
      <w:r w:rsidR="00EC2571" w:rsidRPr="00D920C5">
        <w:rPr>
          <w:rFonts w:cstheme="minorHAnsi"/>
        </w:rPr>
        <w:t xml:space="preserve"> deslocações, o SIAH 31</w:t>
      </w:r>
      <w:r w:rsidR="00BB6D78" w:rsidRPr="00D920C5">
        <w:rPr>
          <w:rFonts w:cstheme="minorHAnsi"/>
        </w:rPr>
        <w:t xml:space="preserve"> e o SIH </w:t>
      </w:r>
      <w:r w:rsidR="006A0826" w:rsidRPr="00D920C5">
        <w:rPr>
          <w:rFonts w:cstheme="minorHAnsi"/>
        </w:rPr>
        <w:t>107</w:t>
      </w:r>
      <w:r w:rsidR="005B2CBB" w:rsidRPr="00D920C5">
        <w:rPr>
          <w:rFonts w:cstheme="minorHAnsi"/>
        </w:rPr>
        <w:t>, asse</w:t>
      </w:r>
      <w:r w:rsidR="001C0EFD" w:rsidRPr="00D920C5">
        <w:rPr>
          <w:rFonts w:cstheme="minorHAnsi"/>
        </w:rPr>
        <w:t>gurando-se</w:t>
      </w:r>
      <w:r w:rsidR="00EC2571" w:rsidRPr="00D920C5">
        <w:rPr>
          <w:rFonts w:cstheme="minorHAnsi"/>
        </w:rPr>
        <w:t xml:space="preserve">, um total </w:t>
      </w:r>
      <w:r w:rsidR="006A0826" w:rsidRPr="00D920C5">
        <w:rPr>
          <w:rFonts w:cstheme="minorHAnsi"/>
        </w:rPr>
        <w:t>de 147</w:t>
      </w:r>
      <w:r w:rsidR="00920C16">
        <w:rPr>
          <w:rFonts w:cstheme="minorHAnsi"/>
          <w:b/>
        </w:rPr>
        <w:t xml:space="preserve"> </w:t>
      </w:r>
      <w:r w:rsidR="00920C16">
        <w:rPr>
          <w:rFonts w:cstheme="minorHAnsi"/>
        </w:rPr>
        <w:t>d</w:t>
      </w:r>
      <w:r w:rsidR="005B2CBB" w:rsidRPr="00D920C5">
        <w:rPr>
          <w:rFonts w:cstheme="minorHAnsi"/>
        </w:rPr>
        <w:t>eslocações</w:t>
      </w:r>
      <w:r w:rsidR="00EC2571" w:rsidRPr="00D920C5">
        <w:rPr>
          <w:rFonts w:cstheme="minorHAnsi"/>
        </w:rPr>
        <w:t>.</w:t>
      </w:r>
      <w:r w:rsidR="001C0EFD" w:rsidRPr="00D920C5">
        <w:rPr>
          <w:rFonts w:cstheme="minorHAnsi"/>
        </w:rPr>
        <w:t xml:space="preserve"> </w:t>
      </w:r>
      <w:r w:rsidR="00EC2571" w:rsidRPr="00D920C5">
        <w:rPr>
          <w:rFonts w:cstheme="minorHAnsi"/>
        </w:rPr>
        <w:t xml:space="preserve">Estas deslocações abrangeram todos os concelhos das ilhas que não têm serviços </w:t>
      </w:r>
      <w:r w:rsidR="00F440EB" w:rsidRPr="006C0538">
        <w:rPr>
          <w:rFonts w:cstheme="minorHAnsi"/>
        </w:rPr>
        <w:t xml:space="preserve">sediados e visaram garantir </w:t>
      </w:r>
      <w:r w:rsidR="00164390" w:rsidRPr="006C0538">
        <w:rPr>
          <w:rFonts w:cstheme="minorHAnsi"/>
        </w:rPr>
        <w:t xml:space="preserve">a prestação presencial de </w:t>
      </w:r>
      <w:r w:rsidR="00164390" w:rsidRPr="00D920C5">
        <w:rPr>
          <w:rFonts w:cstheme="minorHAnsi"/>
        </w:rPr>
        <w:t>informações</w:t>
      </w:r>
      <w:r w:rsidR="009660A7">
        <w:rPr>
          <w:rFonts w:cstheme="minorHAnsi"/>
        </w:rPr>
        <w:t xml:space="preserve">. </w:t>
      </w:r>
    </w:p>
    <w:p w14:paraId="4F5999BB" w14:textId="3D0D34F6" w:rsidR="005B2CBB" w:rsidRPr="00920C16" w:rsidRDefault="00920C16" w:rsidP="00BC68B5">
      <w:pPr>
        <w:pStyle w:val="PargrafodaLista"/>
        <w:spacing w:line="360" w:lineRule="auto"/>
        <w:ind w:left="0"/>
        <w:jc w:val="both"/>
        <w:rPr>
          <w:rFonts w:cstheme="minorHAnsi"/>
          <w:b/>
        </w:rPr>
      </w:pPr>
      <w:r>
        <w:rPr>
          <w:rFonts w:cstheme="minorHAnsi"/>
          <w:i/>
        </w:rPr>
        <w:t>Gráfico 17</w:t>
      </w:r>
      <w:r w:rsidR="005B2CBB" w:rsidRPr="00D920C5">
        <w:rPr>
          <w:rFonts w:cstheme="minorHAnsi"/>
          <w:i/>
        </w:rPr>
        <w:t>- Deslocações e informações prestadas, por ilha, onde não existem serviços sediados</w:t>
      </w:r>
    </w:p>
    <w:p w14:paraId="7697400A" w14:textId="21D491D3" w:rsidR="00DB0B70" w:rsidRPr="00D920C5" w:rsidRDefault="0095136C" w:rsidP="00BC68B5">
      <w:pPr>
        <w:pStyle w:val="PargrafodaLista"/>
        <w:spacing w:line="360" w:lineRule="auto"/>
        <w:ind w:left="0"/>
        <w:jc w:val="both"/>
        <w:rPr>
          <w:rFonts w:cstheme="minorHAnsi"/>
          <w:i/>
        </w:rPr>
      </w:pPr>
      <w:r w:rsidRPr="00D920C5">
        <w:rPr>
          <w:rFonts w:cstheme="minorHAnsi"/>
          <w:noProof/>
          <w:lang w:eastAsia="pt-PT"/>
        </w:rPr>
        <w:drawing>
          <wp:inline distT="0" distB="0" distL="0" distR="0" wp14:anchorId="72EB1647" wp14:editId="79DF3E8C">
            <wp:extent cx="5490210" cy="3241040"/>
            <wp:effectExtent l="0" t="0" r="15240" b="1651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E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4D7FAACB" w14:textId="50AE3C03" w:rsidR="000C6EC7" w:rsidRDefault="00F15C0A" w:rsidP="00BC68B5">
      <w:pPr>
        <w:pStyle w:val="PargrafodaLista"/>
        <w:spacing w:line="360" w:lineRule="auto"/>
        <w:ind w:left="0"/>
        <w:jc w:val="both"/>
        <w:rPr>
          <w:rFonts w:cstheme="minorHAnsi"/>
          <w:b/>
        </w:rPr>
      </w:pPr>
      <w:r w:rsidRPr="00D920C5">
        <w:rPr>
          <w:rFonts w:cstheme="minorHAnsi"/>
          <w:b/>
        </w:rPr>
        <w:t>Ação 3</w:t>
      </w:r>
      <w:r w:rsidR="00994972" w:rsidRPr="00D920C5">
        <w:rPr>
          <w:rFonts w:cstheme="minorHAnsi"/>
          <w:b/>
        </w:rPr>
        <w:t xml:space="preserve"> -</w:t>
      </w:r>
      <w:r w:rsidRPr="00D920C5">
        <w:rPr>
          <w:rFonts w:cstheme="minorHAnsi"/>
          <w:b/>
        </w:rPr>
        <w:t xml:space="preserve"> Trabalho precário</w:t>
      </w:r>
      <w:r w:rsidR="000533FA" w:rsidRPr="00D920C5">
        <w:rPr>
          <w:rFonts w:cstheme="minorHAnsi"/>
          <w:b/>
        </w:rPr>
        <w:t xml:space="preserve"> ilícito, não declarado, ou</w:t>
      </w:r>
      <w:r w:rsidRPr="00D920C5">
        <w:rPr>
          <w:rFonts w:cstheme="minorHAnsi"/>
          <w:b/>
        </w:rPr>
        <w:t xml:space="preserve"> dissimulado</w:t>
      </w:r>
    </w:p>
    <w:p w14:paraId="47411A6D" w14:textId="0ECF36AF" w:rsidR="00920C16" w:rsidRDefault="00920C16" w:rsidP="00BC68B5">
      <w:pPr>
        <w:pStyle w:val="PargrafodaLista"/>
        <w:spacing w:line="360" w:lineRule="auto"/>
        <w:ind w:left="0"/>
        <w:jc w:val="both"/>
        <w:rPr>
          <w:rFonts w:cstheme="minorHAnsi"/>
          <w:b/>
        </w:rPr>
      </w:pPr>
    </w:p>
    <w:p w14:paraId="3E718317" w14:textId="2DE172AA" w:rsidR="00920C16" w:rsidRDefault="00920C16" w:rsidP="00BC68B5">
      <w:pPr>
        <w:pStyle w:val="PargrafodaLista"/>
        <w:spacing w:line="360" w:lineRule="auto"/>
        <w:ind w:left="0"/>
        <w:jc w:val="both"/>
        <w:rPr>
          <w:rFonts w:cstheme="minorHAnsi"/>
          <w:b/>
        </w:rPr>
      </w:pPr>
    </w:p>
    <w:p w14:paraId="3CF8C278" w14:textId="033465F3" w:rsidR="00920C16" w:rsidRPr="00D920C5" w:rsidRDefault="00920C16" w:rsidP="00BC68B5">
      <w:pPr>
        <w:pStyle w:val="PargrafodaLista"/>
        <w:spacing w:line="360" w:lineRule="auto"/>
        <w:ind w:left="0"/>
        <w:jc w:val="both"/>
        <w:rPr>
          <w:rFonts w:cstheme="minorHAnsi"/>
          <w:b/>
        </w:rPr>
      </w:pPr>
      <w:r>
        <w:rPr>
          <w:rFonts w:cstheme="minorHAnsi"/>
          <w:i/>
        </w:rPr>
        <w:lastRenderedPageBreak/>
        <w:t>Gráfico 18</w:t>
      </w:r>
      <w:r w:rsidR="002E2814">
        <w:rPr>
          <w:rFonts w:cstheme="minorHAnsi"/>
          <w:i/>
        </w:rPr>
        <w:t xml:space="preserve"> – Número de visitas por setor com maior incidência </w:t>
      </w:r>
    </w:p>
    <w:p w14:paraId="0EF7BCD1" w14:textId="02D643E7" w:rsidR="00F15C0A" w:rsidRPr="00D920C5" w:rsidRDefault="000C6EC7" w:rsidP="00BC68B5">
      <w:pPr>
        <w:pStyle w:val="PargrafodaLista"/>
        <w:spacing w:line="360" w:lineRule="auto"/>
        <w:ind w:left="0"/>
        <w:jc w:val="both"/>
        <w:rPr>
          <w:rFonts w:cstheme="minorHAnsi"/>
          <w:b/>
        </w:rPr>
      </w:pPr>
      <w:r w:rsidRPr="00D920C5">
        <w:rPr>
          <w:rFonts w:cstheme="minorHAnsi"/>
          <w:noProof/>
          <w:lang w:eastAsia="pt-PT"/>
        </w:rPr>
        <w:drawing>
          <wp:inline distT="0" distB="0" distL="0" distR="0" wp14:anchorId="70F7B55B" wp14:editId="4D927709">
            <wp:extent cx="5490210" cy="4117340"/>
            <wp:effectExtent l="38100" t="0" r="53340" b="16510"/>
            <wp:docPr id="52" name="Gráfico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="00380571" w:rsidRPr="00D920C5">
        <w:rPr>
          <w:rFonts w:cstheme="minorHAnsi"/>
          <w:b/>
        </w:rPr>
        <w:t xml:space="preserve"> </w:t>
      </w:r>
    </w:p>
    <w:p w14:paraId="71172AFF" w14:textId="2C8E34BC" w:rsidR="00F15C0A" w:rsidRPr="00D920C5" w:rsidRDefault="00F15C0A" w:rsidP="00BC68B5">
      <w:pPr>
        <w:pStyle w:val="PargrafodaLista"/>
        <w:spacing w:line="360" w:lineRule="auto"/>
        <w:ind w:left="0"/>
        <w:jc w:val="both"/>
        <w:rPr>
          <w:rFonts w:cstheme="minorHAnsi"/>
        </w:rPr>
      </w:pPr>
      <w:r w:rsidRPr="00D920C5">
        <w:rPr>
          <w:rFonts w:cstheme="minorHAnsi"/>
        </w:rPr>
        <w:t xml:space="preserve">Pretendia-se com esta ação promover o combate ao trabalho </w:t>
      </w:r>
      <w:r w:rsidR="00380571" w:rsidRPr="00D920C5">
        <w:rPr>
          <w:rFonts w:cstheme="minorHAnsi"/>
        </w:rPr>
        <w:t xml:space="preserve">precário ilícito, </w:t>
      </w:r>
      <w:r w:rsidRPr="00D920C5">
        <w:rPr>
          <w:rFonts w:cstheme="minorHAnsi"/>
        </w:rPr>
        <w:t>não declarado</w:t>
      </w:r>
      <w:r w:rsidR="007417EC" w:rsidRPr="00D920C5">
        <w:rPr>
          <w:rFonts w:cstheme="minorHAnsi"/>
        </w:rPr>
        <w:t>,</w:t>
      </w:r>
      <w:r w:rsidRPr="00D920C5">
        <w:rPr>
          <w:rFonts w:cstheme="minorHAnsi"/>
        </w:rPr>
        <w:t xml:space="preserve"> ou dissimulado pela verificação de:</w:t>
      </w:r>
    </w:p>
    <w:p w14:paraId="084142FC" w14:textId="12C6E8F6" w:rsidR="006E405D" w:rsidRPr="00D920C5" w:rsidRDefault="006E405D" w:rsidP="00BC68B5">
      <w:pPr>
        <w:numPr>
          <w:ilvl w:val="0"/>
          <w:numId w:val="7"/>
        </w:numPr>
        <w:spacing w:after="0" w:line="360" w:lineRule="auto"/>
        <w:ind w:left="720"/>
        <w:rPr>
          <w:rFonts w:cstheme="minorHAnsi"/>
        </w:rPr>
      </w:pPr>
      <w:r w:rsidRPr="00D920C5">
        <w:rPr>
          <w:rFonts w:cstheme="minorHAnsi"/>
        </w:rPr>
        <w:t>Prestação de trabalho subordinado, aparentemente autónomo, em condições análogas ao contrato de trabalho;</w:t>
      </w:r>
    </w:p>
    <w:p w14:paraId="4AB379B7" w14:textId="77777777" w:rsidR="006E405D" w:rsidRPr="00D920C5" w:rsidRDefault="006E405D" w:rsidP="00BC68B5">
      <w:pPr>
        <w:numPr>
          <w:ilvl w:val="0"/>
          <w:numId w:val="7"/>
        </w:numPr>
        <w:spacing w:after="0" w:line="360" w:lineRule="auto"/>
        <w:ind w:left="720"/>
        <w:rPr>
          <w:rFonts w:cstheme="minorHAnsi"/>
        </w:rPr>
      </w:pPr>
      <w:r w:rsidRPr="00D920C5">
        <w:rPr>
          <w:rFonts w:cstheme="minorHAnsi"/>
        </w:rPr>
        <w:t>Trabalho total ou parcialmente não declarado;</w:t>
      </w:r>
    </w:p>
    <w:p w14:paraId="625135D9" w14:textId="77777777" w:rsidR="006E405D" w:rsidRPr="00D920C5" w:rsidRDefault="006E405D" w:rsidP="00BC68B5">
      <w:pPr>
        <w:numPr>
          <w:ilvl w:val="0"/>
          <w:numId w:val="7"/>
        </w:numPr>
        <w:spacing w:after="0" w:line="360" w:lineRule="auto"/>
        <w:ind w:left="720"/>
        <w:rPr>
          <w:rFonts w:cstheme="minorHAnsi"/>
        </w:rPr>
      </w:pPr>
      <w:r w:rsidRPr="00D920C5">
        <w:rPr>
          <w:rFonts w:cstheme="minorHAnsi"/>
        </w:rPr>
        <w:t>Registo de Pessoal;</w:t>
      </w:r>
    </w:p>
    <w:p w14:paraId="608BB3E6" w14:textId="77777777" w:rsidR="006E405D" w:rsidRPr="00D920C5" w:rsidRDefault="006E405D" w:rsidP="00BC68B5">
      <w:pPr>
        <w:numPr>
          <w:ilvl w:val="0"/>
          <w:numId w:val="7"/>
        </w:numPr>
        <w:spacing w:after="0" w:line="360" w:lineRule="auto"/>
        <w:ind w:left="720"/>
        <w:rPr>
          <w:rFonts w:cstheme="minorHAnsi"/>
        </w:rPr>
      </w:pPr>
      <w:r w:rsidRPr="00D920C5">
        <w:rPr>
          <w:rFonts w:cstheme="minorHAnsi"/>
        </w:rPr>
        <w:t>Remunerações;</w:t>
      </w:r>
    </w:p>
    <w:p w14:paraId="6A81783C" w14:textId="77777777" w:rsidR="006E405D" w:rsidRPr="00D920C5" w:rsidRDefault="006E405D" w:rsidP="00BC68B5">
      <w:pPr>
        <w:numPr>
          <w:ilvl w:val="0"/>
          <w:numId w:val="7"/>
        </w:numPr>
        <w:spacing w:after="0" w:line="360" w:lineRule="auto"/>
        <w:ind w:left="720"/>
        <w:rPr>
          <w:rFonts w:cstheme="minorHAnsi"/>
        </w:rPr>
      </w:pPr>
      <w:r w:rsidRPr="00D920C5">
        <w:rPr>
          <w:rFonts w:cstheme="minorHAnsi"/>
        </w:rPr>
        <w:t>Segurança Social;</w:t>
      </w:r>
    </w:p>
    <w:p w14:paraId="16AD31EC" w14:textId="77777777" w:rsidR="00515C86" w:rsidRDefault="006E405D" w:rsidP="00515C86">
      <w:pPr>
        <w:numPr>
          <w:ilvl w:val="0"/>
          <w:numId w:val="7"/>
        </w:numPr>
        <w:spacing w:after="0" w:line="360" w:lineRule="auto"/>
        <w:ind w:left="720"/>
        <w:rPr>
          <w:rFonts w:cstheme="minorHAnsi"/>
        </w:rPr>
      </w:pPr>
      <w:r w:rsidRPr="00D920C5">
        <w:rPr>
          <w:rFonts w:cstheme="minorHAnsi"/>
        </w:rPr>
        <w:t>Seguro de acidentes de trabalho;</w:t>
      </w:r>
    </w:p>
    <w:p w14:paraId="604962BB" w14:textId="55F442A2" w:rsidR="009660A7" w:rsidRPr="00515C86" w:rsidRDefault="006E405D" w:rsidP="00515C86">
      <w:pPr>
        <w:numPr>
          <w:ilvl w:val="0"/>
          <w:numId w:val="7"/>
        </w:numPr>
        <w:spacing w:after="0" w:line="360" w:lineRule="auto"/>
        <w:ind w:left="720"/>
        <w:rPr>
          <w:rFonts w:cstheme="minorHAnsi"/>
        </w:rPr>
      </w:pPr>
      <w:r w:rsidRPr="00515C86">
        <w:rPr>
          <w:rFonts w:cstheme="minorHAnsi"/>
        </w:rPr>
        <w:t>Controlo da prestação de informação social.</w:t>
      </w:r>
    </w:p>
    <w:p w14:paraId="71FA748E" w14:textId="1A76BBB4" w:rsidR="00F15C0A" w:rsidRPr="009660A7" w:rsidRDefault="00EC2571" w:rsidP="009660A7">
      <w:pPr>
        <w:spacing w:before="240" w:after="0" w:line="360" w:lineRule="auto"/>
        <w:ind w:left="360"/>
        <w:rPr>
          <w:rFonts w:cstheme="minorHAnsi"/>
        </w:rPr>
      </w:pPr>
      <w:r w:rsidRPr="009660A7">
        <w:rPr>
          <w:rFonts w:cstheme="minorHAnsi"/>
        </w:rPr>
        <w:t>Das 1 651</w:t>
      </w:r>
      <w:r w:rsidR="00F15C0A" w:rsidRPr="009660A7">
        <w:rPr>
          <w:rFonts w:cstheme="minorHAnsi"/>
        </w:rPr>
        <w:t xml:space="preserve"> visitas efetuadas, cuja meta se fixou nas 1</w:t>
      </w:r>
      <w:r w:rsidR="008A423F" w:rsidRPr="009660A7">
        <w:rPr>
          <w:rFonts w:cstheme="minorHAnsi"/>
        </w:rPr>
        <w:t xml:space="preserve"> </w:t>
      </w:r>
      <w:r w:rsidR="00C933F4" w:rsidRPr="009660A7">
        <w:rPr>
          <w:rFonts w:cstheme="minorHAnsi"/>
        </w:rPr>
        <w:t>2</w:t>
      </w:r>
      <w:r w:rsidRPr="009660A7">
        <w:rPr>
          <w:rFonts w:cstheme="minorHAnsi"/>
        </w:rPr>
        <w:t>5</w:t>
      </w:r>
      <w:r w:rsidR="00A95FB8" w:rsidRPr="009660A7">
        <w:rPr>
          <w:rFonts w:cstheme="minorHAnsi"/>
        </w:rPr>
        <w:t>0 visitas, merecem destaque 3</w:t>
      </w:r>
      <w:r w:rsidR="00F15C0A" w:rsidRPr="009660A7">
        <w:rPr>
          <w:rFonts w:cstheme="minorHAnsi"/>
        </w:rPr>
        <w:t xml:space="preserve"> setores de atividade que representam</w:t>
      </w:r>
      <w:r w:rsidR="00AF65D2">
        <w:rPr>
          <w:rFonts w:cstheme="minorHAnsi"/>
        </w:rPr>
        <w:t xml:space="preserve"> cerca de</w:t>
      </w:r>
      <w:r w:rsidR="000C6819" w:rsidRPr="009660A7">
        <w:rPr>
          <w:rFonts w:cstheme="minorHAnsi"/>
        </w:rPr>
        <w:t xml:space="preserve"> </w:t>
      </w:r>
      <w:r w:rsidR="002C22C7" w:rsidRPr="009660A7">
        <w:rPr>
          <w:rFonts w:cstheme="minorHAnsi"/>
        </w:rPr>
        <w:t>81,5</w:t>
      </w:r>
      <w:r w:rsidR="000C6819" w:rsidRPr="009660A7">
        <w:rPr>
          <w:rFonts w:cstheme="minorHAnsi"/>
        </w:rPr>
        <w:t>%</w:t>
      </w:r>
      <w:r w:rsidR="00F15C0A" w:rsidRPr="009660A7">
        <w:rPr>
          <w:rFonts w:cstheme="minorHAnsi"/>
        </w:rPr>
        <w:t xml:space="preserve"> </w:t>
      </w:r>
      <w:r w:rsidR="0001340B" w:rsidRPr="009660A7">
        <w:rPr>
          <w:rFonts w:cstheme="minorHAnsi"/>
        </w:rPr>
        <w:t>d</w:t>
      </w:r>
      <w:r w:rsidR="00F15C0A" w:rsidRPr="009660A7">
        <w:rPr>
          <w:rFonts w:cstheme="minorHAnsi"/>
        </w:rPr>
        <w:t>a totalidade</w:t>
      </w:r>
      <w:r w:rsidR="000C6819" w:rsidRPr="009660A7">
        <w:rPr>
          <w:rFonts w:cstheme="minorHAnsi"/>
        </w:rPr>
        <w:t>.</w:t>
      </w:r>
    </w:p>
    <w:p w14:paraId="3056602D" w14:textId="3F80F7C9" w:rsidR="000C6819" w:rsidRPr="00D920C5" w:rsidRDefault="00C61C2C" w:rsidP="00BC68B5">
      <w:pPr>
        <w:pStyle w:val="PargrafodaLista"/>
        <w:numPr>
          <w:ilvl w:val="0"/>
          <w:numId w:val="8"/>
        </w:num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Co</w:t>
      </w:r>
      <w:r w:rsidR="00C933F4" w:rsidRPr="00D920C5">
        <w:rPr>
          <w:rFonts w:cstheme="minorHAnsi"/>
        </w:rPr>
        <w:t>nstrução Civil</w:t>
      </w:r>
      <w:r w:rsidR="00D56C28" w:rsidRPr="00D920C5">
        <w:rPr>
          <w:rFonts w:cstheme="minorHAnsi"/>
        </w:rPr>
        <w:t xml:space="preserve"> (CAE 41,42e 43)</w:t>
      </w:r>
      <w:r w:rsidR="00C933F4" w:rsidRPr="00D920C5">
        <w:rPr>
          <w:rFonts w:cstheme="minorHAnsi"/>
        </w:rPr>
        <w:t xml:space="preserve"> </w:t>
      </w:r>
      <w:r w:rsidRPr="00D920C5">
        <w:rPr>
          <w:rFonts w:cstheme="minorHAnsi"/>
        </w:rPr>
        <w:t>------------------------------------------</w:t>
      </w:r>
      <w:r w:rsidR="00DB0B70" w:rsidRPr="00D920C5">
        <w:rPr>
          <w:rFonts w:cstheme="minorHAnsi"/>
        </w:rPr>
        <w:t>-</w:t>
      </w:r>
      <w:r w:rsidR="00BB0889" w:rsidRPr="00D920C5">
        <w:rPr>
          <w:rFonts w:cstheme="minorHAnsi"/>
        </w:rPr>
        <w:t xml:space="preserve"> </w:t>
      </w:r>
      <w:r w:rsidR="002C22C7" w:rsidRPr="00D920C5">
        <w:rPr>
          <w:rFonts w:cstheme="minorHAnsi"/>
        </w:rPr>
        <w:t>837</w:t>
      </w:r>
      <w:r w:rsidRPr="00D920C5">
        <w:rPr>
          <w:rFonts w:cstheme="minorHAnsi"/>
        </w:rPr>
        <w:t xml:space="preserve"> vis</w:t>
      </w:r>
      <w:r w:rsidR="00627CE8" w:rsidRPr="00D920C5">
        <w:rPr>
          <w:rFonts w:cstheme="minorHAnsi"/>
        </w:rPr>
        <w:t>i</w:t>
      </w:r>
      <w:r w:rsidRPr="00D920C5">
        <w:rPr>
          <w:rFonts w:cstheme="minorHAnsi"/>
        </w:rPr>
        <w:t>tas</w:t>
      </w:r>
    </w:p>
    <w:p w14:paraId="4709F0D2" w14:textId="6F0A294D" w:rsidR="00627CE8" w:rsidRPr="00D920C5" w:rsidRDefault="00627CE8" w:rsidP="00BC68B5">
      <w:pPr>
        <w:pStyle w:val="PargrafodaLista"/>
        <w:numPr>
          <w:ilvl w:val="0"/>
          <w:numId w:val="8"/>
        </w:num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Comércio (CAE 45,46 E 47)</w:t>
      </w:r>
      <w:r w:rsidR="006C0538">
        <w:rPr>
          <w:rFonts w:cstheme="minorHAnsi"/>
        </w:rPr>
        <w:t xml:space="preserve"> </w:t>
      </w:r>
      <w:r w:rsidRPr="00D920C5">
        <w:rPr>
          <w:rFonts w:cstheme="minorHAnsi"/>
        </w:rPr>
        <w:t xml:space="preserve">---------------------------------------------------- 304 visitas </w:t>
      </w:r>
    </w:p>
    <w:p w14:paraId="1C5C9745" w14:textId="516F0A56" w:rsidR="00C61C2C" w:rsidRPr="00D920C5" w:rsidRDefault="00D56C28" w:rsidP="00BC68B5">
      <w:pPr>
        <w:pStyle w:val="PargrafodaLista"/>
        <w:numPr>
          <w:ilvl w:val="0"/>
          <w:numId w:val="8"/>
        </w:num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Al</w:t>
      </w:r>
      <w:r w:rsidR="00C61C2C" w:rsidRPr="00D920C5">
        <w:rPr>
          <w:rFonts w:cstheme="minorHAnsi"/>
        </w:rPr>
        <w:t>ojamento, restauração e i</w:t>
      </w:r>
      <w:r w:rsidR="006C0538">
        <w:rPr>
          <w:rFonts w:cstheme="minorHAnsi"/>
        </w:rPr>
        <w:t xml:space="preserve">ndústria alimentar </w:t>
      </w:r>
      <w:r w:rsidR="00FD0625" w:rsidRPr="006C0538">
        <w:rPr>
          <w:rFonts w:cstheme="minorHAnsi"/>
        </w:rPr>
        <w:t>(CAE 56,55,10)</w:t>
      </w:r>
      <w:r w:rsidR="00D10594" w:rsidRPr="006C0538">
        <w:rPr>
          <w:rFonts w:cstheme="minorHAnsi"/>
        </w:rPr>
        <w:t xml:space="preserve"> </w:t>
      </w:r>
      <w:r w:rsidR="00C61C2C" w:rsidRPr="00D920C5">
        <w:rPr>
          <w:rFonts w:cstheme="minorHAnsi"/>
        </w:rPr>
        <w:t>---</w:t>
      </w:r>
      <w:r w:rsidR="00BB0889" w:rsidRPr="00D920C5">
        <w:rPr>
          <w:rFonts w:cstheme="minorHAnsi"/>
        </w:rPr>
        <w:t xml:space="preserve"> </w:t>
      </w:r>
      <w:r w:rsidR="002C22C7" w:rsidRPr="00D920C5">
        <w:rPr>
          <w:rFonts w:cstheme="minorHAnsi"/>
        </w:rPr>
        <w:t>206</w:t>
      </w:r>
      <w:r w:rsidR="00C61C2C" w:rsidRPr="00D920C5">
        <w:rPr>
          <w:rFonts w:cstheme="minorHAnsi"/>
        </w:rPr>
        <w:t xml:space="preserve"> </w:t>
      </w:r>
      <w:r w:rsidR="00DB0B70" w:rsidRPr="00D920C5">
        <w:rPr>
          <w:rFonts w:cstheme="minorHAnsi"/>
        </w:rPr>
        <w:t>visitas</w:t>
      </w:r>
    </w:p>
    <w:p w14:paraId="2723EE29" w14:textId="11D2F92F" w:rsidR="00C61C2C" w:rsidRPr="00D920C5" w:rsidRDefault="00CC577D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lastRenderedPageBreak/>
        <w:t>Dos 4</w:t>
      </w:r>
      <w:r w:rsidR="002C22C7" w:rsidRPr="00D920C5">
        <w:rPr>
          <w:rFonts w:cstheme="minorHAnsi"/>
        </w:rPr>
        <w:t>21</w:t>
      </w:r>
      <w:r w:rsidR="00C61C2C" w:rsidRPr="00D920C5">
        <w:rPr>
          <w:rFonts w:cstheme="minorHAnsi"/>
        </w:rPr>
        <w:t xml:space="preserve"> trabalhadores irregulares detetados, encontra</w:t>
      </w:r>
      <w:r w:rsidR="00DC35F6" w:rsidRPr="00D920C5">
        <w:rPr>
          <w:rFonts w:cstheme="minorHAnsi"/>
        </w:rPr>
        <w:t>va</w:t>
      </w:r>
      <w:r w:rsidR="002C22C7" w:rsidRPr="00D920C5">
        <w:rPr>
          <w:rFonts w:cstheme="minorHAnsi"/>
        </w:rPr>
        <w:t>m-se 369</w:t>
      </w:r>
      <w:r w:rsidR="00C61C2C" w:rsidRPr="00D920C5">
        <w:rPr>
          <w:rFonts w:cstheme="minorHAnsi"/>
        </w:rPr>
        <w:t xml:space="preserve"> em situaçã</w:t>
      </w:r>
      <w:r w:rsidR="002C22C7" w:rsidRPr="00D920C5">
        <w:rPr>
          <w:rFonts w:cstheme="minorHAnsi"/>
        </w:rPr>
        <w:t>o de trabalho não declarado e 52</w:t>
      </w:r>
      <w:r w:rsidR="00C61C2C" w:rsidRPr="00D920C5">
        <w:rPr>
          <w:rFonts w:cstheme="minorHAnsi"/>
        </w:rPr>
        <w:t xml:space="preserve"> prestavam trabalho como prestadores de serviços</w:t>
      </w:r>
      <w:r w:rsidR="00097023" w:rsidRPr="00D920C5">
        <w:rPr>
          <w:rFonts w:cstheme="minorHAnsi"/>
        </w:rPr>
        <w:t>,</w:t>
      </w:r>
      <w:r w:rsidR="00C61C2C" w:rsidRPr="00D920C5">
        <w:rPr>
          <w:rFonts w:cstheme="minorHAnsi"/>
        </w:rPr>
        <w:t xml:space="preserve"> em situação análoga ao contrato de trabalho (Falsos recibos verdes).</w:t>
      </w:r>
    </w:p>
    <w:p w14:paraId="736EBAFC" w14:textId="521A84B5" w:rsidR="000D74D4" w:rsidRPr="00D920C5" w:rsidRDefault="00A13EDB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Do total dos trabalhadores irregulares</w:t>
      </w:r>
      <w:r w:rsidR="00C97EBA" w:rsidRPr="00D920C5">
        <w:rPr>
          <w:rFonts w:cstheme="minorHAnsi"/>
        </w:rPr>
        <w:t>,</w:t>
      </w:r>
      <w:r w:rsidR="002C22C7" w:rsidRPr="00D920C5">
        <w:rPr>
          <w:rFonts w:cstheme="minorHAnsi"/>
        </w:rPr>
        <w:t xml:space="preserve"> 371 eram homens e 50</w:t>
      </w:r>
      <w:r w:rsidRPr="00D920C5">
        <w:rPr>
          <w:rFonts w:cstheme="minorHAnsi"/>
        </w:rPr>
        <w:t xml:space="preserve"> mulheres</w:t>
      </w:r>
      <w:r w:rsidR="00C97EBA" w:rsidRPr="00D920C5">
        <w:rPr>
          <w:rFonts w:cstheme="minorHAnsi"/>
        </w:rPr>
        <w:t>.</w:t>
      </w:r>
    </w:p>
    <w:p w14:paraId="18F27154" w14:textId="4708AB0C" w:rsidR="00BC68B5" w:rsidRPr="00D920C5" w:rsidRDefault="00A13EDB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Foram</w:t>
      </w:r>
      <w:r w:rsidR="00097023" w:rsidRPr="00D920C5">
        <w:rPr>
          <w:rFonts w:cstheme="minorHAnsi"/>
        </w:rPr>
        <w:t xml:space="preserve"> regularizados 3</w:t>
      </w:r>
      <w:r w:rsidR="002C22C7" w:rsidRPr="00D920C5">
        <w:rPr>
          <w:rFonts w:cstheme="minorHAnsi"/>
        </w:rPr>
        <w:t>66</w:t>
      </w:r>
      <w:r w:rsidR="00C61C2C" w:rsidRPr="00D920C5">
        <w:rPr>
          <w:rFonts w:cstheme="minorHAnsi"/>
        </w:rPr>
        <w:t xml:space="preserve"> tr</w:t>
      </w:r>
      <w:r w:rsidR="00097023" w:rsidRPr="00D920C5">
        <w:rPr>
          <w:rFonts w:cstheme="minorHAnsi"/>
        </w:rPr>
        <w:t>abalhador</w:t>
      </w:r>
      <w:r w:rsidR="002C22C7" w:rsidRPr="00D920C5">
        <w:rPr>
          <w:rFonts w:cstheme="minorHAnsi"/>
        </w:rPr>
        <w:t>es, o que equivale a cerca de 87</w:t>
      </w:r>
      <w:r w:rsidR="00C61C2C" w:rsidRPr="00D920C5">
        <w:rPr>
          <w:rFonts w:cstheme="minorHAnsi"/>
        </w:rPr>
        <w:t>% dos tra</w:t>
      </w:r>
      <w:r w:rsidRPr="00D920C5">
        <w:rPr>
          <w:rFonts w:cstheme="minorHAnsi"/>
        </w:rPr>
        <w:t>balhadores detetados.</w:t>
      </w:r>
    </w:p>
    <w:p w14:paraId="049C669F" w14:textId="08761884" w:rsidR="003B67B6" w:rsidRPr="00D920C5" w:rsidRDefault="002F4A84" w:rsidP="00BC68B5">
      <w:pPr>
        <w:spacing w:line="360" w:lineRule="auto"/>
        <w:jc w:val="both"/>
        <w:rPr>
          <w:rFonts w:cstheme="minorHAnsi"/>
          <w:i/>
        </w:rPr>
      </w:pPr>
      <w:r w:rsidRPr="00D920C5">
        <w:rPr>
          <w:rFonts w:cstheme="minorHAnsi"/>
          <w:i/>
        </w:rPr>
        <w:t>Gráfico</w:t>
      </w:r>
      <w:r w:rsidR="003B67B6" w:rsidRPr="00D920C5">
        <w:rPr>
          <w:rFonts w:cstheme="minorHAnsi"/>
          <w:i/>
        </w:rPr>
        <w:t xml:space="preserve"> 1</w:t>
      </w:r>
      <w:r w:rsidR="00985804">
        <w:rPr>
          <w:rFonts w:cstheme="minorHAnsi"/>
          <w:i/>
        </w:rPr>
        <w:t>9</w:t>
      </w:r>
      <w:r w:rsidR="003B67B6" w:rsidRPr="00D920C5">
        <w:rPr>
          <w:rFonts w:cstheme="minorHAnsi"/>
          <w:i/>
        </w:rPr>
        <w:t xml:space="preserve"> – Distribuição dos trabalhadores regularizados por setor de atividade</w:t>
      </w:r>
    </w:p>
    <w:p w14:paraId="7F199575" w14:textId="021E1306" w:rsidR="003B67B6" w:rsidRPr="00D920C5" w:rsidRDefault="0002270E" w:rsidP="00BC68B5">
      <w:pPr>
        <w:spacing w:line="360" w:lineRule="auto"/>
        <w:jc w:val="both"/>
        <w:rPr>
          <w:rFonts w:cstheme="minorHAnsi"/>
          <w:i/>
        </w:rPr>
      </w:pPr>
      <w:r w:rsidRPr="00D920C5">
        <w:rPr>
          <w:rFonts w:cstheme="minorHAnsi"/>
          <w:noProof/>
          <w:lang w:eastAsia="pt-PT"/>
        </w:rPr>
        <w:drawing>
          <wp:inline distT="0" distB="0" distL="0" distR="0" wp14:anchorId="169C5D18" wp14:editId="1AD7D28C">
            <wp:extent cx="5490210" cy="3662680"/>
            <wp:effectExtent l="0" t="0" r="53340" b="13970"/>
            <wp:docPr id="42" name="Gráfico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0C741E5A" w14:textId="77777777" w:rsidR="009660A7" w:rsidRDefault="003B67B6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 xml:space="preserve">No âmbito desta ação, foram efetuadas </w:t>
      </w:r>
      <w:r w:rsidR="002E7C3D" w:rsidRPr="00D920C5">
        <w:rPr>
          <w:rFonts w:cstheme="minorHAnsi"/>
        </w:rPr>
        <w:t>1 622</w:t>
      </w:r>
      <w:r w:rsidR="00C527C2" w:rsidRPr="00D920C5">
        <w:rPr>
          <w:rFonts w:cstheme="minorHAnsi"/>
        </w:rPr>
        <w:t xml:space="preserve"> </w:t>
      </w:r>
      <w:r w:rsidRPr="00D920C5">
        <w:rPr>
          <w:rFonts w:cstheme="minorHAnsi"/>
        </w:rPr>
        <w:t xml:space="preserve">notificações e levantados </w:t>
      </w:r>
      <w:r w:rsidR="002E7C3D" w:rsidRPr="00D920C5">
        <w:rPr>
          <w:rFonts w:cstheme="minorHAnsi"/>
        </w:rPr>
        <w:t>4</w:t>
      </w:r>
      <w:r w:rsidR="00C527C2" w:rsidRPr="00D920C5">
        <w:rPr>
          <w:rFonts w:cstheme="minorHAnsi"/>
        </w:rPr>
        <w:t>9</w:t>
      </w:r>
      <w:r w:rsidRPr="00D920C5">
        <w:rPr>
          <w:rFonts w:cstheme="minorHAnsi"/>
        </w:rPr>
        <w:t xml:space="preserve"> autos.</w:t>
      </w:r>
    </w:p>
    <w:p w14:paraId="2FF80794" w14:textId="3B0A127D" w:rsidR="00D10594" w:rsidRPr="009660A7" w:rsidRDefault="003B67B6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  <w:b/>
        </w:rPr>
        <w:t>Ação 4</w:t>
      </w:r>
      <w:r w:rsidR="00994972" w:rsidRPr="00D920C5">
        <w:rPr>
          <w:rFonts w:cstheme="minorHAnsi"/>
          <w:b/>
        </w:rPr>
        <w:t xml:space="preserve"> -</w:t>
      </w:r>
      <w:r w:rsidRPr="00D920C5">
        <w:rPr>
          <w:rFonts w:cstheme="minorHAnsi"/>
          <w:b/>
        </w:rPr>
        <w:t xml:space="preserve"> Controlo inspetivo da segurança e saúde no trabalho</w:t>
      </w:r>
    </w:p>
    <w:p w14:paraId="1E6CED44" w14:textId="77777777" w:rsidR="00BC68B5" w:rsidRPr="00D920C5" w:rsidRDefault="00763CFF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Para esta açã</w:t>
      </w:r>
      <w:r w:rsidR="004206C2" w:rsidRPr="00D920C5">
        <w:rPr>
          <w:rFonts w:cstheme="minorHAnsi"/>
        </w:rPr>
        <w:t>o foi estabelecida uma meta de 1</w:t>
      </w:r>
      <w:r w:rsidR="00B53201" w:rsidRPr="00D920C5">
        <w:rPr>
          <w:rFonts w:cstheme="minorHAnsi"/>
        </w:rPr>
        <w:t xml:space="preserve"> 100 </w:t>
      </w:r>
      <w:r w:rsidRPr="00D920C5">
        <w:rPr>
          <w:rFonts w:cstheme="minorHAnsi"/>
        </w:rPr>
        <w:t xml:space="preserve">visitas, tendo sido possível realizar </w:t>
      </w:r>
      <w:r w:rsidR="00070C44" w:rsidRPr="00D920C5">
        <w:rPr>
          <w:rFonts w:cstheme="minorHAnsi"/>
        </w:rPr>
        <w:t>1</w:t>
      </w:r>
      <w:r w:rsidR="003C2605" w:rsidRPr="00D920C5">
        <w:rPr>
          <w:rFonts w:cstheme="minorHAnsi"/>
        </w:rPr>
        <w:t>972</w:t>
      </w:r>
      <w:r w:rsidRPr="00D920C5">
        <w:rPr>
          <w:rFonts w:cstheme="minorHAnsi"/>
        </w:rPr>
        <w:t xml:space="preserve"> visitas.</w:t>
      </w:r>
      <w:bookmarkStart w:id="25" w:name="_Hlk155865157"/>
    </w:p>
    <w:p w14:paraId="28C29733" w14:textId="77777777" w:rsidR="00BC68B5" w:rsidRPr="00D920C5" w:rsidRDefault="00763CFF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O período da ação desenrolou-se ao lon</w:t>
      </w:r>
      <w:r w:rsidR="004206C2" w:rsidRPr="00D920C5">
        <w:rPr>
          <w:rFonts w:cstheme="minorHAnsi"/>
        </w:rPr>
        <w:t>go de todo o ano de 202</w:t>
      </w:r>
      <w:r w:rsidR="00B140D8" w:rsidRPr="00D920C5">
        <w:rPr>
          <w:rFonts w:cstheme="minorHAnsi"/>
        </w:rPr>
        <w:t>3</w:t>
      </w:r>
      <w:r w:rsidRPr="00D920C5">
        <w:rPr>
          <w:rFonts w:cstheme="minorHAnsi"/>
        </w:rPr>
        <w:t xml:space="preserve"> e abrangeu 6</w:t>
      </w:r>
      <w:r w:rsidR="00A30ECE" w:rsidRPr="00D920C5">
        <w:rPr>
          <w:rFonts w:cstheme="minorHAnsi"/>
        </w:rPr>
        <w:t xml:space="preserve"> </w:t>
      </w:r>
      <w:r w:rsidR="00803349" w:rsidRPr="00D920C5">
        <w:rPr>
          <w:rFonts w:cstheme="minorHAnsi"/>
        </w:rPr>
        <w:t>437</w:t>
      </w:r>
      <w:r w:rsidRPr="00D920C5">
        <w:rPr>
          <w:rFonts w:cstheme="minorHAnsi"/>
        </w:rPr>
        <w:t xml:space="preserve"> trabalhadores.</w:t>
      </w:r>
      <w:bookmarkEnd w:id="25"/>
    </w:p>
    <w:p w14:paraId="392C8816" w14:textId="48561078" w:rsidR="00763CFF" w:rsidRPr="00D920C5" w:rsidRDefault="00763CFF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A presente ação tinha como escopo controlar as condições de segurança e saúde no trabalho pela verificação dos seguintes itens obrigatórios:</w:t>
      </w:r>
    </w:p>
    <w:p w14:paraId="7C6D8955" w14:textId="77777777" w:rsidR="00763CFF" w:rsidRPr="00D920C5" w:rsidRDefault="00763CFF" w:rsidP="00BC68B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Emergência e primeiros socorros;</w:t>
      </w:r>
    </w:p>
    <w:p w14:paraId="113A7DD0" w14:textId="77777777" w:rsidR="00763CFF" w:rsidRPr="00D920C5" w:rsidRDefault="00763CFF" w:rsidP="00BC68B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Evacuação de trabalhadores;</w:t>
      </w:r>
    </w:p>
    <w:p w14:paraId="0BF958D3" w14:textId="77777777" w:rsidR="00763CFF" w:rsidRPr="00D920C5" w:rsidRDefault="00763CFF" w:rsidP="00BC68B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Combate a incêndios;</w:t>
      </w:r>
    </w:p>
    <w:p w14:paraId="77D15C55" w14:textId="77777777" w:rsidR="00763CFF" w:rsidRPr="00D920C5" w:rsidRDefault="00763CFF" w:rsidP="00BC68B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Resgate de trabalhadores em situação de sinistro;</w:t>
      </w:r>
    </w:p>
    <w:p w14:paraId="35D0263C" w14:textId="77777777" w:rsidR="00763CFF" w:rsidRPr="00D920C5" w:rsidRDefault="00763CFF" w:rsidP="00BC68B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lastRenderedPageBreak/>
        <w:t>Identificação e avaliação de riscos;</w:t>
      </w:r>
    </w:p>
    <w:p w14:paraId="0D57A14B" w14:textId="77777777" w:rsidR="00763CFF" w:rsidRPr="00D920C5" w:rsidRDefault="00763CFF" w:rsidP="00BC68B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Ficha de aptidão;</w:t>
      </w:r>
    </w:p>
    <w:p w14:paraId="75D37762" w14:textId="77777777" w:rsidR="00763CFF" w:rsidRPr="00D920C5" w:rsidRDefault="00763CFF" w:rsidP="00BC68B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Exames de saúde;</w:t>
      </w:r>
    </w:p>
    <w:p w14:paraId="4D12E7CA" w14:textId="489F239B" w:rsidR="004307E8" w:rsidRPr="00D920C5" w:rsidRDefault="004206C2" w:rsidP="00BC68B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Modalidade dos</w:t>
      </w:r>
      <w:r w:rsidR="00763CFF" w:rsidRPr="00D920C5">
        <w:rPr>
          <w:rFonts w:cstheme="minorHAnsi"/>
        </w:rPr>
        <w:t xml:space="preserve"> serviço</w:t>
      </w:r>
      <w:r w:rsidRPr="00D920C5">
        <w:rPr>
          <w:rFonts w:cstheme="minorHAnsi"/>
        </w:rPr>
        <w:t>s de segurança e saúde no trabalho</w:t>
      </w:r>
      <w:r w:rsidR="00763CFF" w:rsidRPr="00D920C5">
        <w:rPr>
          <w:rFonts w:cstheme="minorHAnsi"/>
        </w:rPr>
        <w:t>.</w:t>
      </w:r>
    </w:p>
    <w:p w14:paraId="7C59A418" w14:textId="34982D69" w:rsidR="00763CFF" w:rsidRPr="00D920C5" w:rsidRDefault="00763CFF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Os setores com mai</w:t>
      </w:r>
      <w:r w:rsidR="00131395" w:rsidRPr="00D920C5">
        <w:rPr>
          <w:rFonts w:cstheme="minorHAnsi"/>
        </w:rPr>
        <w:t>or</w:t>
      </w:r>
      <w:r w:rsidRPr="00D920C5">
        <w:rPr>
          <w:rFonts w:cstheme="minorHAnsi"/>
        </w:rPr>
        <w:t xml:space="preserve"> número de visitas foram o</w:t>
      </w:r>
      <w:r w:rsidR="00393D8D" w:rsidRPr="00D920C5">
        <w:rPr>
          <w:rFonts w:cstheme="minorHAnsi"/>
        </w:rPr>
        <w:t>s</w:t>
      </w:r>
      <w:r w:rsidRPr="00D920C5">
        <w:rPr>
          <w:rFonts w:cstheme="minorHAnsi"/>
        </w:rPr>
        <w:t xml:space="preserve"> da Construção Civil com</w:t>
      </w:r>
      <w:r w:rsidR="000E37EA" w:rsidRPr="00D920C5">
        <w:rPr>
          <w:rFonts w:cstheme="minorHAnsi"/>
        </w:rPr>
        <w:t xml:space="preserve"> </w:t>
      </w:r>
      <w:r w:rsidR="005B77C9" w:rsidRPr="00D920C5">
        <w:rPr>
          <w:rFonts w:cstheme="minorHAnsi"/>
        </w:rPr>
        <w:t>612</w:t>
      </w:r>
      <w:r w:rsidR="00CD4F52" w:rsidRPr="00D920C5">
        <w:rPr>
          <w:rFonts w:cstheme="minorHAnsi"/>
        </w:rPr>
        <w:t xml:space="preserve"> </w:t>
      </w:r>
      <w:r w:rsidR="007A0E31" w:rsidRPr="00D920C5">
        <w:rPr>
          <w:rFonts w:cstheme="minorHAnsi"/>
        </w:rPr>
        <w:t>visitas</w:t>
      </w:r>
      <w:r w:rsidR="00393D8D" w:rsidRPr="00D920C5">
        <w:rPr>
          <w:rFonts w:cstheme="minorHAnsi"/>
        </w:rPr>
        <w:t>,</w:t>
      </w:r>
      <w:r w:rsidR="00197DF9" w:rsidRPr="00D920C5">
        <w:rPr>
          <w:rFonts w:cstheme="minorHAnsi"/>
        </w:rPr>
        <w:t xml:space="preserve"> comércio</w:t>
      </w:r>
      <w:r w:rsidR="00CD4F52" w:rsidRPr="00D920C5">
        <w:rPr>
          <w:rFonts w:cstheme="minorHAnsi"/>
        </w:rPr>
        <w:t xml:space="preserve"> com</w:t>
      </w:r>
      <w:r w:rsidR="00CD4F52" w:rsidRPr="00D920C5">
        <w:rPr>
          <w:rFonts w:cstheme="minorHAnsi"/>
          <w:color w:val="FF0000"/>
        </w:rPr>
        <w:t xml:space="preserve"> </w:t>
      </w:r>
      <w:r w:rsidR="00197DF9" w:rsidRPr="00D920C5">
        <w:rPr>
          <w:rFonts w:cstheme="minorHAnsi"/>
        </w:rPr>
        <w:t>2</w:t>
      </w:r>
      <w:r w:rsidR="00F417F7" w:rsidRPr="00D920C5">
        <w:rPr>
          <w:rFonts w:cstheme="minorHAnsi"/>
        </w:rPr>
        <w:t>78</w:t>
      </w:r>
      <w:r w:rsidR="00CD4F52" w:rsidRPr="00D920C5">
        <w:rPr>
          <w:rFonts w:cstheme="minorHAnsi"/>
        </w:rPr>
        <w:t xml:space="preserve"> visitas e</w:t>
      </w:r>
      <w:r w:rsidR="007A0E31" w:rsidRPr="00D920C5">
        <w:rPr>
          <w:rFonts w:cstheme="minorHAnsi"/>
        </w:rPr>
        <w:t xml:space="preserve"> do </w:t>
      </w:r>
      <w:r w:rsidR="00197DF9" w:rsidRPr="00D920C5">
        <w:rPr>
          <w:rFonts w:cstheme="minorHAnsi"/>
        </w:rPr>
        <w:t xml:space="preserve">alojamento, restauração e similares </w:t>
      </w:r>
      <w:r w:rsidR="007A0E31" w:rsidRPr="00D920C5">
        <w:rPr>
          <w:rFonts w:cstheme="minorHAnsi"/>
        </w:rPr>
        <w:t xml:space="preserve">com </w:t>
      </w:r>
      <w:r w:rsidR="00197DF9" w:rsidRPr="00D920C5">
        <w:rPr>
          <w:rFonts w:cstheme="minorHAnsi"/>
        </w:rPr>
        <w:t>181</w:t>
      </w:r>
      <w:r w:rsidR="00CD4F52" w:rsidRPr="00D920C5">
        <w:rPr>
          <w:rFonts w:cstheme="minorHAnsi"/>
        </w:rPr>
        <w:t xml:space="preserve"> visitas.</w:t>
      </w:r>
      <w:r w:rsidR="007A0E31" w:rsidRPr="00D920C5">
        <w:rPr>
          <w:rFonts w:cstheme="minorHAnsi"/>
        </w:rPr>
        <w:t xml:space="preserve"> </w:t>
      </w:r>
    </w:p>
    <w:p w14:paraId="14094260" w14:textId="4961CD59" w:rsidR="007A0E31" w:rsidRPr="00D920C5" w:rsidRDefault="007A0E31" w:rsidP="00BC68B5">
      <w:pPr>
        <w:spacing w:line="360" w:lineRule="auto"/>
        <w:jc w:val="both"/>
        <w:rPr>
          <w:rFonts w:cstheme="minorHAnsi"/>
          <w:i/>
        </w:rPr>
      </w:pPr>
      <w:r w:rsidRPr="00D920C5">
        <w:rPr>
          <w:rFonts w:cstheme="minorHAnsi"/>
          <w:i/>
        </w:rPr>
        <w:t xml:space="preserve">Gráfico </w:t>
      </w:r>
      <w:r w:rsidR="00985804">
        <w:rPr>
          <w:rFonts w:cstheme="minorHAnsi"/>
          <w:i/>
        </w:rPr>
        <w:t>20</w:t>
      </w:r>
      <w:r w:rsidRPr="00D920C5">
        <w:rPr>
          <w:rFonts w:cstheme="minorHAnsi"/>
          <w:i/>
        </w:rPr>
        <w:t xml:space="preserve"> – Visitas de SST por setor de atividade</w:t>
      </w:r>
    </w:p>
    <w:p w14:paraId="42442C26" w14:textId="6FB4CE7D" w:rsidR="007A0E31" w:rsidRPr="00D920C5" w:rsidRDefault="00192E14" w:rsidP="00BC68B5">
      <w:pPr>
        <w:spacing w:line="360" w:lineRule="auto"/>
        <w:jc w:val="both"/>
        <w:rPr>
          <w:rFonts w:cstheme="minorHAnsi"/>
          <w:i/>
        </w:rPr>
      </w:pPr>
      <w:r w:rsidRPr="00D920C5">
        <w:rPr>
          <w:rFonts w:cstheme="minorHAnsi"/>
          <w:noProof/>
          <w:lang w:eastAsia="pt-PT"/>
        </w:rPr>
        <w:drawing>
          <wp:inline distT="0" distB="0" distL="0" distR="0" wp14:anchorId="559A183B" wp14:editId="32B0B7A6">
            <wp:extent cx="5490210" cy="4117340"/>
            <wp:effectExtent l="38100" t="0" r="53340" b="16510"/>
            <wp:docPr id="43" name="Gráfico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4C5E8E63" w14:textId="5636CC0F" w:rsidR="00D22309" w:rsidRPr="00D920C5" w:rsidRDefault="00D22309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 xml:space="preserve">No âmbito destas intervenções foram elaboradas </w:t>
      </w:r>
      <w:r w:rsidR="003A1E09" w:rsidRPr="00D920C5">
        <w:rPr>
          <w:rFonts w:cstheme="minorHAnsi"/>
        </w:rPr>
        <w:t>1</w:t>
      </w:r>
      <w:r w:rsidR="00A30ECE" w:rsidRPr="00D920C5">
        <w:rPr>
          <w:rFonts w:cstheme="minorHAnsi"/>
        </w:rPr>
        <w:t xml:space="preserve"> </w:t>
      </w:r>
      <w:r w:rsidR="00AB0233" w:rsidRPr="00D920C5">
        <w:rPr>
          <w:rFonts w:cstheme="minorHAnsi"/>
        </w:rPr>
        <w:t>308</w:t>
      </w:r>
      <w:r w:rsidR="003A1E09" w:rsidRPr="00D920C5">
        <w:rPr>
          <w:rFonts w:cstheme="minorHAnsi"/>
        </w:rPr>
        <w:t xml:space="preserve"> notificações e foram levantados </w:t>
      </w:r>
      <w:r w:rsidR="00CD4F52" w:rsidRPr="00D920C5">
        <w:rPr>
          <w:rFonts w:cstheme="minorHAnsi"/>
        </w:rPr>
        <w:t>5</w:t>
      </w:r>
      <w:r w:rsidR="00AB0233" w:rsidRPr="00D920C5">
        <w:rPr>
          <w:rFonts w:cstheme="minorHAnsi"/>
        </w:rPr>
        <w:t>6</w:t>
      </w:r>
      <w:r w:rsidR="003A1E09" w:rsidRPr="00D920C5">
        <w:rPr>
          <w:rFonts w:cstheme="minorHAnsi"/>
        </w:rPr>
        <w:t xml:space="preserve"> autos de notícia.</w:t>
      </w:r>
    </w:p>
    <w:p w14:paraId="4EB39C2B" w14:textId="5E5CC821" w:rsidR="009038DA" w:rsidRPr="00D920C5" w:rsidRDefault="00295DBF" w:rsidP="00BC68B5">
      <w:pPr>
        <w:spacing w:line="360" w:lineRule="auto"/>
        <w:jc w:val="both"/>
        <w:rPr>
          <w:rFonts w:cstheme="minorHAnsi"/>
          <w:b/>
        </w:rPr>
      </w:pPr>
      <w:r w:rsidRPr="00D920C5">
        <w:rPr>
          <w:rFonts w:cstheme="minorHAnsi"/>
          <w:b/>
        </w:rPr>
        <w:t>Ação 5</w:t>
      </w:r>
      <w:r w:rsidR="00994972" w:rsidRPr="00D920C5">
        <w:rPr>
          <w:rFonts w:cstheme="minorHAnsi"/>
          <w:b/>
        </w:rPr>
        <w:t xml:space="preserve"> </w:t>
      </w:r>
      <w:r w:rsidR="00A17FF4" w:rsidRPr="00D920C5">
        <w:rPr>
          <w:rFonts w:cstheme="minorHAnsi"/>
          <w:b/>
        </w:rPr>
        <w:t xml:space="preserve">– Controlo inspetivo em matéria de </w:t>
      </w:r>
      <w:r w:rsidR="00895628" w:rsidRPr="00D920C5">
        <w:rPr>
          <w:rFonts w:cstheme="minorHAnsi"/>
          <w:b/>
        </w:rPr>
        <w:t>formação profissional</w:t>
      </w:r>
    </w:p>
    <w:p w14:paraId="2E784F23" w14:textId="77777777" w:rsidR="009660A7" w:rsidRDefault="00FA61C0" w:rsidP="009660A7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 xml:space="preserve">Esta ação teve como meta as </w:t>
      </w:r>
      <w:r w:rsidR="00104958" w:rsidRPr="00D920C5">
        <w:rPr>
          <w:rFonts w:cstheme="minorHAnsi"/>
        </w:rPr>
        <w:t>1000</w:t>
      </w:r>
      <w:r w:rsidR="00295DBF" w:rsidRPr="00D920C5">
        <w:rPr>
          <w:rFonts w:cstheme="minorHAnsi"/>
        </w:rPr>
        <w:t xml:space="preserve"> visitas, tendo sido possível realizar </w:t>
      </w:r>
      <w:r w:rsidR="00104958" w:rsidRPr="00D920C5">
        <w:rPr>
          <w:rFonts w:cstheme="minorHAnsi"/>
        </w:rPr>
        <w:t>1620.</w:t>
      </w:r>
    </w:p>
    <w:p w14:paraId="0E109A3F" w14:textId="783F4649" w:rsidR="009660A7" w:rsidRDefault="00104958" w:rsidP="009660A7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 xml:space="preserve">O período da ação desenrolou-se ao longo de todo o ano de 2023 e abrangeu </w:t>
      </w:r>
      <w:r w:rsidR="00856BDC" w:rsidRPr="00D920C5">
        <w:rPr>
          <w:rFonts w:cstheme="minorHAnsi"/>
        </w:rPr>
        <w:t>12</w:t>
      </w:r>
      <w:r w:rsidR="00F05D24" w:rsidRPr="00D920C5">
        <w:rPr>
          <w:rFonts w:cstheme="minorHAnsi"/>
        </w:rPr>
        <w:t xml:space="preserve"> 697</w:t>
      </w:r>
      <w:r w:rsidRPr="00D920C5">
        <w:rPr>
          <w:rFonts w:cstheme="minorHAnsi"/>
        </w:rPr>
        <w:t xml:space="preserve"> trabalhadores.</w:t>
      </w:r>
    </w:p>
    <w:p w14:paraId="2948E543" w14:textId="72324867" w:rsidR="0027789E" w:rsidRPr="00D920C5" w:rsidRDefault="00295DBF" w:rsidP="009660A7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 xml:space="preserve"> </w:t>
      </w:r>
      <w:r w:rsidR="003826CD" w:rsidRPr="00D920C5">
        <w:rPr>
          <w:rFonts w:cstheme="minorHAnsi"/>
        </w:rPr>
        <w:t xml:space="preserve">Pretendia-se promover o cumprimento das </w:t>
      </w:r>
      <w:r w:rsidR="0027789E" w:rsidRPr="00D920C5">
        <w:rPr>
          <w:rFonts w:cstheme="minorHAnsi"/>
        </w:rPr>
        <w:t>seguintes disposições:</w:t>
      </w:r>
    </w:p>
    <w:p w14:paraId="2F633F47" w14:textId="648CD179" w:rsidR="004307E8" w:rsidRPr="00D920C5" w:rsidRDefault="004307E8" w:rsidP="00BC68B5">
      <w:pPr>
        <w:pStyle w:val="PargrafodaLista"/>
        <w:numPr>
          <w:ilvl w:val="0"/>
          <w:numId w:val="25"/>
        </w:numPr>
        <w:spacing w:before="240" w:line="360" w:lineRule="auto"/>
        <w:jc w:val="both"/>
        <w:rPr>
          <w:rFonts w:cstheme="minorHAnsi"/>
          <w:color w:val="000000"/>
        </w:rPr>
      </w:pPr>
      <w:r w:rsidRPr="00D920C5">
        <w:rPr>
          <w:rFonts w:cstheme="minorHAnsi"/>
          <w:color w:val="000000"/>
        </w:rPr>
        <w:t>Plano de formação;</w:t>
      </w:r>
    </w:p>
    <w:p w14:paraId="7686755D" w14:textId="34EDEA3E" w:rsidR="0027789E" w:rsidRPr="00D920C5" w:rsidRDefault="004307E8" w:rsidP="00BC68B5">
      <w:pPr>
        <w:pStyle w:val="PargrafodaLista"/>
        <w:numPr>
          <w:ilvl w:val="0"/>
          <w:numId w:val="25"/>
        </w:numPr>
        <w:spacing w:before="240" w:line="360" w:lineRule="auto"/>
        <w:jc w:val="both"/>
        <w:rPr>
          <w:rFonts w:cstheme="minorHAnsi"/>
        </w:rPr>
      </w:pPr>
      <w:r w:rsidRPr="00D920C5">
        <w:rPr>
          <w:rFonts w:cstheme="minorHAnsi"/>
          <w:color w:val="000000"/>
        </w:rPr>
        <w:lastRenderedPageBreak/>
        <w:t>Evidências do empregador ter assegurado, nos últimos dois anos, formação contínua.</w:t>
      </w:r>
    </w:p>
    <w:p w14:paraId="630B756B" w14:textId="7777D9F3" w:rsidR="00D367FB" w:rsidRPr="00D920C5" w:rsidRDefault="003826CD" w:rsidP="00BC68B5">
      <w:pPr>
        <w:spacing w:before="240" w:line="360" w:lineRule="auto"/>
        <w:jc w:val="both"/>
        <w:rPr>
          <w:rFonts w:cstheme="minorHAnsi"/>
        </w:rPr>
      </w:pPr>
      <w:r w:rsidRPr="00D920C5">
        <w:rPr>
          <w:rFonts w:cstheme="minorHAnsi"/>
        </w:rPr>
        <w:t xml:space="preserve">Na sequência das visitas realizadas foram efetuadas </w:t>
      </w:r>
      <w:r w:rsidR="00F05D24" w:rsidRPr="00D920C5">
        <w:rPr>
          <w:rFonts w:cstheme="minorHAnsi"/>
        </w:rPr>
        <w:t>1608</w:t>
      </w:r>
      <w:r w:rsidRPr="00D920C5">
        <w:rPr>
          <w:rFonts w:cstheme="minorHAnsi"/>
          <w:color w:val="FF0000"/>
        </w:rPr>
        <w:t xml:space="preserve"> </w:t>
      </w:r>
      <w:r w:rsidRPr="00D920C5">
        <w:rPr>
          <w:rFonts w:cstheme="minorHAnsi"/>
        </w:rPr>
        <w:t>notificações</w:t>
      </w:r>
      <w:r w:rsidR="00D367FB" w:rsidRPr="00D920C5">
        <w:rPr>
          <w:rFonts w:cstheme="minorHAnsi"/>
        </w:rPr>
        <w:t>.</w:t>
      </w:r>
    </w:p>
    <w:p w14:paraId="6300F064" w14:textId="5D66BDE0" w:rsidR="00994972" w:rsidRDefault="00D367FB" w:rsidP="00BC68B5">
      <w:pPr>
        <w:spacing w:before="240"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No que se refere aos setores de atividade abrangidos, o d</w:t>
      </w:r>
      <w:r w:rsidR="00223DC9" w:rsidRPr="00D920C5">
        <w:rPr>
          <w:rFonts w:cstheme="minorHAnsi"/>
        </w:rPr>
        <w:t>o Alojamento, restauração e similares</w:t>
      </w:r>
      <w:r w:rsidR="0029470F" w:rsidRPr="00D920C5">
        <w:rPr>
          <w:rFonts w:cstheme="minorHAnsi"/>
        </w:rPr>
        <w:t xml:space="preserve"> envolveu </w:t>
      </w:r>
      <w:r w:rsidR="00FF6EFE" w:rsidRPr="00D920C5">
        <w:rPr>
          <w:rFonts w:cstheme="minorHAnsi"/>
        </w:rPr>
        <w:t>659</w:t>
      </w:r>
      <w:r w:rsidR="00BC6353" w:rsidRPr="00D920C5">
        <w:rPr>
          <w:rFonts w:cstheme="minorHAnsi"/>
        </w:rPr>
        <w:t xml:space="preserve"> </w:t>
      </w:r>
      <w:r w:rsidR="008C2943" w:rsidRPr="00D920C5">
        <w:rPr>
          <w:rFonts w:cstheme="minorHAnsi"/>
        </w:rPr>
        <w:t>visitas, seguindo-se o setor do Co</w:t>
      </w:r>
      <w:r w:rsidR="0029470F" w:rsidRPr="00D920C5">
        <w:rPr>
          <w:rFonts w:cstheme="minorHAnsi"/>
        </w:rPr>
        <w:t xml:space="preserve">mércio com </w:t>
      </w:r>
      <w:r w:rsidR="00FF6EFE" w:rsidRPr="00D920C5">
        <w:rPr>
          <w:rFonts w:cstheme="minorHAnsi"/>
        </w:rPr>
        <w:t>427</w:t>
      </w:r>
      <w:r w:rsidR="00772535" w:rsidRPr="00D920C5">
        <w:rPr>
          <w:rFonts w:cstheme="minorHAnsi"/>
        </w:rPr>
        <w:t xml:space="preserve"> visitas e </w:t>
      </w:r>
      <w:r w:rsidR="008C2943" w:rsidRPr="00D920C5">
        <w:rPr>
          <w:rFonts w:cstheme="minorHAnsi"/>
        </w:rPr>
        <w:t>o s</w:t>
      </w:r>
      <w:r w:rsidR="0029470F" w:rsidRPr="00D920C5">
        <w:rPr>
          <w:rFonts w:cstheme="minorHAnsi"/>
        </w:rPr>
        <w:t xml:space="preserve">etor da construção civil com </w:t>
      </w:r>
      <w:r w:rsidR="00FF6EFE" w:rsidRPr="00D920C5">
        <w:rPr>
          <w:rFonts w:cstheme="minorHAnsi"/>
        </w:rPr>
        <w:t>385</w:t>
      </w:r>
      <w:r w:rsidR="008C2943" w:rsidRPr="00D920C5">
        <w:rPr>
          <w:rFonts w:cstheme="minorHAnsi"/>
        </w:rPr>
        <w:t xml:space="preserve"> visitas.</w:t>
      </w:r>
    </w:p>
    <w:p w14:paraId="498F266C" w14:textId="72DE120C" w:rsidR="00985804" w:rsidRPr="00D920C5" w:rsidRDefault="00985804" w:rsidP="00BC68B5">
      <w:pPr>
        <w:spacing w:before="240" w:line="360" w:lineRule="auto"/>
        <w:jc w:val="both"/>
        <w:rPr>
          <w:rFonts w:cstheme="minorHAnsi"/>
        </w:rPr>
      </w:pPr>
      <w:r w:rsidRPr="00D920C5">
        <w:rPr>
          <w:rFonts w:cstheme="minorHAnsi"/>
          <w:i/>
        </w:rPr>
        <w:t xml:space="preserve">Gráfico </w:t>
      </w:r>
      <w:r>
        <w:rPr>
          <w:rFonts w:cstheme="minorHAnsi"/>
          <w:i/>
        </w:rPr>
        <w:t>21</w:t>
      </w:r>
      <w:r w:rsidR="00025C86">
        <w:rPr>
          <w:rFonts w:cstheme="minorHAnsi"/>
          <w:i/>
        </w:rPr>
        <w:t>- Vis</w:t>
      </w:r>
      <w:r w:rsidR="008E0DC2">
        <w:rPr>
          <w:rFonts w:cstheme="minorHAnsi"/>
          <w:i/>
        </w:rPr>
        <w:t>i</w:t>
      </w:r>
      <w:r w:rsidR="00025C86">
        <w:rPr>
          <w:rFonts w:cstheme="minorHAnsi"/>
          <w:i/>
        </w:rPr>
        <w:t>tas por setor</w:t>
      </w:r>
    </w:p>
    <w:p w14:paraId="6CC6E388" w14:textId="77777777" w:rsidR="00BC68B5" w:rsidRPr="00D920C5" w:rsidRDefault="00283777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  <w:noProof/>
          <w:lang w:eastAsia="pt-PT"/>
        </w:rPr>
        <w:drawing>
          <wp:inline distT="0" distB="0" distL="0" distR="0" wp14:anchorId="78E69D75" wp14:editId="45CE691A">
            <wp:extent cx="5490210" cy="4117340"/>
            <wp:effectExtent l="0" t="0" r="15240" b="16510"/>
            <wp:docPr id="54" name="Gráfico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7D1597CD" w14:textId="57D8E059" w:rsidR="008C2943" w:rsidRPr="00D920C5" w:rsidRDefault="00515A22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  <w:b/>
        </w:rPr>
        <w:t>Ação 6</w:t>
      </w:r>
      <w:r w:rsidR="00994972" w:rsidRPr="00D920C5">
        <w:rPr>
          <w:rFonts w:cstheme="minorHAnsi"/>
          <w:b/>
        </w:rPr>
        <w:t xml:space="preserve"> - </w:t>
      </w:r>
      <w:r w:rsidR="002E7102" w:rsidRPr="00D920C5">
        <w:rPr>
          <w:rFonts w:cstheme="minorHAnsi"/>
          <w:b/>
        </w:rPr>
        <w:t xml:space="preserve">Controlo </w:t>
      </w:r>
      <w:r w:rsidRPr="00D920C5">
        <w:rPr>
          <w:rFonts w:cstheme="minorHAnsi"/>
          <w:b/>
        </w:rPr>
        <w:t>da duração e organização do tempo de trabalho</w:t>
      </w:r>
    </w:p>
    <w:p w14:paraId="5AE1482A" w14:textId="2EF4CC00" w:rsidR="00987929" w:rsidRPr="00D920C5" w:rsidRDefault="00515A22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Esta ação teve como meta as 7</w:t>
      </w:r>
      <w:r w:rsidR="00E60049" w:rsidRPr="00D920C5">
        <w:rPr>
          <w:rFonts w:cstheme="minorHAnsi"/>
        </w:rPr>
        <w:t>5</w:t>
      </w:r>
      <w:r w:rsidRPr="00D920C5">
        <w:rPr>
          <w:rFonts w:cstheme="minorHAnsi"/>
        </w:rPr>
        <w:t xml:space="preserve">0 visitas, tendo sido possível realizar </w:t>
      </w:r>
      <w:r w:rsidR="00EE7793" w:rsidRPr="00D920C5">
        <w:rPr>
          <w:rFonts w:cstheme="minorHAnsi"/>
        </w:rPr>
        <w:t>1</w:t>
      </w:r>
      <w:r w:rsidR="00E60049" w:rsidRPr="00D920C5">
        <w:rPr>
          <w:rFonts w:cstheme="minorHAnsi"/>
        </w:rPr>
        <w:t>324</w:t>
      </w:r>
      <w:r w:rsidRPr="00D920C5">
        <w:rPr>
          <w:rFonts w:cstheme="minorHAnsi"/>
        </w:rPr>
        <w:t xml:space="preserve"> visitas que abrangeram </w:t>
      </w:r>
      <w:r w:rsidR="00E60049" w:rsidRPr="00D920C5">
        <w:rPr>
          <w:rFonts w:cstheme="minorHAnsi"/>
        </w:rPr>
        <w:t>6328</w:t>
      </w:r>
      <w:r w:rsidRPr="00D920C5">
        <w:rPr>
          <w:rFonts w:cstheme="minorHAnsi"/>
        </w:rPr>
        <w:t xml:space="preserve"> trabalhadores.</w:t>
      </w:r>
    </w:p>
    <w:p w14:paraId="47681E5A" w14:textId="77777777" w:rsidR="00515A22" w:rsidRPr="00D920C5" w:rsidRDefault="00515A22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Pretendia-se promover o cumprimento das disposições legais e convencionais em matéria de tempos de trabalho, através da verificação dos seguintes itens:</w:t>
      </w:r>
    </w:p>
    <w:p w14:paraId="29A0821D" w14:textId="798FAFC7" w:rsidR="00282586" w:rsidRPr="00D920C5" w:rsidRDefault="00515A22" w:rsidP="00BC68B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Modalidade de organização do tempo de trabalho;</w:t>
      </w:r>
    </w:p>
    <w:p w14:paraId="2E3F3B3A" w14:textId="77777777" w:rsidR="00515A22" w:rsidRPr="00D920C5" w:rsidRDefault="00515A22" w:rsidP="00BC68B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Mapa de horário de trabalho;</w:t>
      </w:r>
    </w:p>
    <w:p w14:paraId="18E9DBD4" w14:textId="1F188F7A" w:rsidR="000D74D4" w:rsidRPr="00D920C5" w:rsidRDefault="00515A22" w:rsidP="00BC68B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Limites da duração do trabalho;</w:t>
      </w:r>
    </w:p>
    <w:p w14:paraId="24D640AF" w14:textId="77777777" w:rsidR="00515A22" w:rsidRPr="00D920C5" w:rsidRDefault="00515A22" w:rsidP="00BC68B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Registo de tempos de trabalho;</w:t>
      </w:r>
    </w:p>
    <w:p w14:paraId="72AA281B" w14:textId="10729064" w:rsidR="00282586" w:rsidRPr="00D920C5" w:rsidRDefault="00097D5F" w:rsidP="00BC68B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lastRenderedPageBreak/>
        <w:t>Registo de trabalho suplementar;</w:t>
      </w:r>
    </w:p>
    <w:p w14:paraId="1619FE9C" w14:textId="6C66BC6C" w:rsidR="00097D5F" w:rsidRPr="00D920C5" w:rsidRDefault="00114A48" w:rsidP="00BC68B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Mapa de férias.</w:t>
      </w:r>
    </w:p>
    <w:p w14:paraId="41F72AC3" w14:textId="22EAEF47" w:rsidR="000D74D4" w:rsidRPr="00D920C5" w:rsidRDefault="00C60931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 xml:space="preserve">Na sequência das visitas realizadas foram efetuadas </w:t>
      </w:r>
      <w:r w:rsidR="00A13411" w:rsidRPr="00D920C5">
        <w:rPr>
          <w:rFonts w:cstheme="minorHAnsi"/>
        </w:rPr>
        <w:t xml:space="preserve">1 </w:t>
      </w:r>
      <w:r w:rsidR="00E60049" w:rsidRPr="00D920C5">
        <w:rPr>
          <w:rFonts w:cstheme="minorHAnsi"/>
        </w:rPr>
        <w:t>306</w:t>
      </w:r>
      <w:r w:rsidRPr="00D920C5">
        <w:rPr>
          <w:rFonts w:cstheme="minorHAnsi"/>
        </w:rPr>
        <w:t xml:space="preserve"> notificações e levantados </w:t>
      </w:r>
      <w:r w:rsidR="00E60049" w:rsidRPr="00D920C5">
        <w:rPr>
          <w:rFonts w:cstheme="minorHAnsi"/>
        </w:rPr>
        <w:t>2</w:t>
      </w:r>
      <w:r w:rsidRPr="00D920C5">
        <w:rPr>
          <w:rFonts w:cstheme="minorHAnsi"/>
        </w:rPr>
        <w:t>9 autos de notícia.</w:t>
      </w:r>
    </w:p>
    <w:p w14:paraId="4A51B4C2" w14:textId="59B60D78" w:rsidR="002C46C6" w:rsidRPr="00D920C5" w:rsidRDefault="002C46C6" w:rsidP="00BC68B5">
      <w:pPr>
        <w:spacing w:line="360" w:lineRule="auto"/>
        <w:jc w:val="both"/>
        <w:rPr>
          <w:rFonts w:cstheme="minorHAnsi"/>
          <w:i/>
        </w:rPr>
      </w:pPr>
      <w:r w:rsidRPr="00D920C5">
        <w:rPr>
          <w:rFonts w:cstheme="minorHAnsi"/>
          <w:i/>
        </w:rPr>
        <w:t xml:space="preserve">Gráfico </w:t>
      </w:r>
      <w:r w:rsidR="00985804">
        <w:rPr>
          <w:rFonts w:cstheme="minorHAnsi"/>
          <w:i/>
        </w:rPr>
        <w:t>22</w:t>
      </w:r>
      <w:r w:rsidRPr="00D920C5">
        <w:rPr>
          <w:rFonts w:cstheme="minorHAnsi"/>
          <w:i/>
        </w:rPr>
        <w:t xml:space="preserve"> – Visitas no âmbito da verificação do cumprimento das disposições legais relativas aos tempos de trabalho</w:t>
      </w:r>
    </w:p>
    <w:p w14:paraId="75FF3AD1" w14:textId="07A8ABF5" w:rsidR="00BC68B5" w:rsidRPr="00D920C5" w:rsidRDefault="00637E3A" w:rsidP="00BC68B5">
      <w:pPr>
        <w:spacing w:line="360" w:lineRule="auto"/>
        <w:jc w:val="both"/>
        <w:rPr>
          <w:rFonts w:cstheme="minorHAnsi"/>
          <w:i/>
        </w:rPr>
      </w:pPr>
      <w:r w:rsidRPr="00D920C5">
        <w:rPr>
          <w:rFonts w:cstheme="minorHAnsi"/>
          <w:noProof/>
          <w:lang w:eastAsia="pt-PT"/>
        </w:rPr>
        <w:drawing>
          <wp:inline distT="0" distB="0" distL="0" distR="0" wp14:anchorId="3EAA5894" wp14:editId="08017AA9">
            <wp:extent cx="5973288" cy="3711039"/>
            <wp:effectExtent l="38100" t="0" r="46990" b="3810"/>
            <wp:docPr id="44" name="Gráfico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614B9CFC" w14:textId="24FC6B99" w:rsidR="00D10594" w:rsidRPr="00D920C5" w:rsidRDefault="008C4246" w:rsidP="00BC68B5">
      <w:pPr>
        <w:spacing w:line="360" w:lineRule="auto"/>
        <w:jc w:val="both"/>
        <w:rPr>
          <w:rFonts w:cstheme="minorHAnsi"/>
          <w:b/>
        </w:rPr>
      </w:pPr>
      <w:r w:rsidRPr="00D920C5">
        <w:rPr>
          <w:rFonts w:cstheme="minorHAnsi"/>
          <w:b/>
        </w:rPr>
        <w:t xml:space="preserve">Ação </w:t>
      </w:r>
      <w:r w:rsidR="00994972" w:rsidRPr="00D920C5">
        <w:rPr>
          <w:rFonts w:cstheme="minorHAnsi"/>
          <w:b/>
        </w:rPr>
        <w:t>7-</w:t>
      </w:r>
      <w:r w:rsidRPr="00D920C5">
        <w:rPr>
          <w:rFonts w:cstheme="minorHAnsi"/>
          <w:b/>
        </w:rPr>
        <w:t xml:space="preserve"> Promoção da Segurança e Saúde no Trabalho</w:t>
      </w:r>
    </w:p>
    <w:p w14:paraId="4C8C5F66" w14:textId="2B939E73" w:rsidR="008C4246" w:rsidRPr="00D920C5" w:rsidRDefault="008C4246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Para esta ação foi estabelecida a meta</w:t>
      </w:r>
      <w:r w:rsidR="00A86672" w:rsidRPr="00D920C5">
        <w:rPr>
          <w:rFonts w:cstheme="minorHAnsi"/>
        </w:rPr>
        <w:t xml:space="preserve"> de</w:t>
      </w:r>
      <w:r w:rsidR="001A585D" w:rsidRPr="00D920C5">
        <w:rPr>
          <w:rFonts w:cstheme="minorHAnsi"/>
          <w:color w:val="FF0000"/>
        </w:rPr>
        <w:t xml:space="preserve"> </w:t>
      </w:r>
      <w:r w:rsidR="00595746" w:rsidRPr="00D920C5">
        <w:rPr>
          <w:rFonts w:cstheme="minorHAnsi"/>
        </w:rPr>
        <w:t>4</w:t>
      </w:r>
      <w:r w:rsidR="001A585D" w:rsidRPr="00D920C5">
        <w:rPr>
          <w:rFonts w:cstheme="minorHAnsi"/>
        </w:rPr>
        <w:t>0</w:t>
      </w:r>
      <w:r w:rsidR="00A86672" w:rsidRPr="00D920C5">
        <w:rPr>
          <w:rFonts w:cstheme="minorHAnsi"/>
        </w:rPr>
        <w:t xml:space="preserve"> auditorias</w:t>
      </w:r>
      <w:r w:rsidR="00992893" w:rsidRPr="00D920C5">
        <w:rPr>
          <w:rFonts w:cstheme="minorHAnsi"/>
        </w:rPr>
        <w:t xml:space="preserve"> a </w:t>
      </w:r>
      <w:r w:rsidR="00595746" w:rsidRPr="00D920C5">
        <w:rPr>
          <w:rFonts w:cstheme="minorHAnsi"/>
        </w:rPr>
        <w:t>entidades</w:t>
      </w:r>
      <w:r w:rsidR="00992893" w:rsidRPr="00D920C5">
        <w:rPr>
          <w:rFonts w:cstheme="minorHAnsi"/>
        </w:rPr>
        <w:t xml:space="preserve"> prestadoras de serviços externos de seguran</w:t>
      </w:r>
      <w:r w:rsidR="00A86672" w:rsidRPr="00D920C5">
        <w:rPr>
          <w:rFonts w:cstheme="minorHAnsi"/>
        </w:rPr>
        <w:t>ça no trabalho e</w:t>
      </w:r>
      <w:r w:rsidR="0069231B">
        <w:rPr>
          <w:rFonts w:cstheme="minorHAnsi"/>
        </w:rPr>
        <w:t xml:space="preserve"> às empresas</w:t>
      </w:r>
      <w:r w:rsidR="00992893" w:rsidRPr="00D920C5">
        <w:rPr>
          <w:rFonts w:cstheme="minorHAnsi"/>
        </w:rPr>
        <w:t xml:space="preserve"> clientes.</w:t>
      </w:r>
    </w:p>
    <w:p w14:paraId="20110079" w14:textId="57E9FAD9" w:rsidR="000D74D4" w:rsidRPr="00D920C5" w:rsidRDefault="00992893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Foram auditadas todas as</w:t>
      </w:r>
      <w:r w:rsidR="001A585D" w:rsidRPr="00D920C5">
        <w:rPr>
          <w:rFonts w:cstheme="minorHAnsi"/>
        </w:rPr>
        <w:t xml:space="preserve"> 12</w:t>
      </w:r>
      <w:r w:rsidRPr="00D920C5">
        <w:rPr>
          <w:rFonts w:cstheme="minorHAnsi"/>
        </w:rPr>
        <w:t xml:space="preserve"> </w:t>
      </w:r>
      <w:r w:rsidR="00595746" w:rsidRPr="00D920C5">
        <w:rPr>
          <w:rFonts w:cstheme="minorHAnsi"/>
        </w:rPr>
        <w:t>entidades</w:t>
      </w:r>
      <w:r w:rsidRPr="00D920C5">
        <w:rPr>
          <w:rFonts w:cstheme="minorHAnsi"/>
        </w:rPr>
        <w:t xml:space="preserve"> autorizadas na Região Autónoma dos Açores a </w:t>
      </w:r>
      <w:proofErr w:type="gramStart"/>
      <w:r w:rsidRPr="00FD0625">
        <w:rPr>
          <w:rFonts w:cstheme="minorHAnsi"/>
        </w:rPr>
        <w:t xml:space="preserve">prestar </w:t>
      </w:r>
      <w:r w:rsidRPr="00D920C5">
        <w:rPr>
          <w:rFonts w:cstheme="minorHAnsi"/>
        </w:rPr>
        <w:t xml:space="preserve"> serviços</w:t>
      </w:r>
      <w:proofErr w:type="gramEnd"/>
      <w:r w:rsidRPr="00D920C5">
        <w:rPr>
          <w:rFonts w:cstheme="minorHAnsi"/>
        </w:rPr>
        <w:t xml:space="preserve"> externos de segurança no trabalho, com o objetivo de se verificar a qualidade técnica dos procedimentos adotados.</w:t>
      </w:r>
    </w:p>
    <w:p w14:paraId="3F48AE4D" w14:textId="1DF42C20" w:rsidR="00992893" w:rsidRPr="00D920C5" w:rsidRDefault="00992893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 xml:space="preserve">Visando avaliar </w:t>
      </w:r>
      <w:r w:rsidR="00496E27" w:rsidRPr="00D920C5">
        <w:rPr>
          <w:rFonts w:cstheme="minorHAnsi"/>
        </w:rPr>
        <w:t>a qualidade do serviço prestado</w:t>
      </w:r>
      <w:r w:rsidRPr="00D920C5">
        <w:rPr>
          <w:rFonts w:cstheme="minorHAnsi"/>
        </w:rPr>
        <w:t xml:space="preserve"> por aquelas empresas</w:t>
      </w:r>
      <w:r w:rsidR="000F6325" w:rsidRPr="00D920C5">
        <w:rPr>
          <w:rFonts w:cstheme="minorHAnsi"/>
        </w:rPr>
        <w:t>,</w:t>
      </w:r>
      <w:r w:rsidRPr="00D920C5">
        <w:rPr>
          <w:rFonts w:cstheme="minorHAnsi"/>
        </w:rPr>
        <w:t xml:space="preserve"> foram também visitadas </w:t>
      </w:r>
      <w:r w:rsidR="00595746" w:rsidRPr="00D920C5">
        <w:rPr>
          <w:rFonts w:cstheme="minorHAnsi"/>
        </w:rPr>
        <w:t>91</w:t>
      </w:r>
      <w:r w:rsidRPr="00D920C5">
        <w:rPr>
          <w:rFonts w:cstheme="minorHAnsi"/>
        </w:rPr>
        <w:t xml:space="preserve"> </w:t>
      </w:r>
      <w:r w:rsidR="00595746" w:rsidRPr="00D920C5">
        <w:rPr>
          <w:rFonts w:cstheme="minorHAnsi"/>
        </w:rPr>
        <w:t>entidades</w:t>
      </w:r>
      <w:r w:rsidRPr="00D920C5">
        <w:rPr>
          <w:rFonts w:cstheme="minorHAnsi"/>
        </w:rPr>
        <w:t xml:space="preserve"> suas clientes. Estas auditorias abrangeram </w:t>
      </w:r>
      <w:r w:rsidR="00595746" w:rsidRPr="00D920C5">
        <w:rPr>
          <w:rFonts w:cstheme="minorHAnsi"/>
        </w:rPr>
        <w:t>1</w:t>
      </w:r>
      <w:r w:rsidR="00940035" w:rsidRPr="00D920C5">
        <w:rPr>
          <w:rFonts w:cstheme="minorHAnsi"/>
        </w:rPr>
        <w:t xml:space="preserve"> </w:t>
      </w:r>
      <w:r w:rsidR="00595746" w:rsidRPr="00D920C5">
        <w:rPr>
          <w:rFonts w:cstheme="minorHAnsi"/>
        </w:rPr>
        <w:t>310</w:t>
      </w:r>
      <w:r w:rsidRPr="00D920C5">
        <w:rPr>
          <w:rFonts w:cstheme="minorHAnsi"/>
        </w:rPr>
        <w:t xml:space="preserve"> trabalhadores.</w:t>
      </w:r>
    </w:p>
    <w:p w14:paraId="6253A7F9" w14:textId="4B1EAE86" w:rsidR="00992893" w:rsidRDefault="00992893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 xml:space="preserve">Tabela 5 – Distribuição, por ilha, das auditorias realizadas a </w:t>
      </w:r>
      <w:r w:rsidR="00595746" w:rsidRPr="00D920C5">
        <w:rPr>
          <w:rFonts w:cstheme="minorHAnsi"/>
        </w:rPr>
        <w:t>entidades</w:t>
      </w:r>
      <w:r w:rsidRPr="00D920C5">
        <w:rPr>
          <w:rFonts w:cstheme="minorHAnsi"/>
        </w:rPr>
        <w:t xml:space="preserve"> presta</w:t>
      </w:r>
      <w:r w:rsidR="006731F7" w:rsidRPr="00D920C5">
        <w:rPr>
          <w:rFonts w:cstheme="minorHAnsi"/>
        </w:rPr>
        <w:t>doras de serviços externos de segurança no trabalho</w:t>
      </w:r>
      <w:r w:rsidR="00496E27" w:rsidRPr="00D920C5">
        <w:rPr>
          <w:rFonts w:cstheme="minorHAnsi"/>
        </w:rPr>
        <w:t xml:space="preserve"> e à</w:t>
      </w:r>
      <w:r w:rsidR="003E0EAC">
        <w:rPr>
          <w:rFonts w:cstheme="minorHAnsi"/>
        </w:rPr>
        <w:t>s empresas</w:t>
      </w:r>
      <w:r w:rsidRPr="00D920C5">
        <w:rPr>
          <w:rFonts w:cstheme="minorHAnsi"/>
        </w:rPr>
        <w:t xml:space="preserve"> clientes.</w:t>
      </w:r>
    </w:p>
    <w:p w14:paraId="0D42F7CC" w14:textId="77777777" w:rsidR="009660A7" w:rsidRPr="00D920C5" w:rsidRDefault="009660A7" w:rsidP="00BC68B5">
      <w:pPr>
        <w:spacing w:line="360" w:lineRule="auto"/>
        <w:jc w:val="both"/>
        <w:rPr>
          <w:rFonts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5"/>
        <w:gridCol w:w="1134"/>
      </w:tblGrid>
      <w:tr w:rsidR="00B5537D" w:rsidRPr="00D920C5" w14:paraId="1E626213" w14:textId="77777777" w:rsidTr="00595746">
        <w:trPr>
          <w:trHeight w:val="454"/>
        </w:trPr>
        <w:tc>
          <w:tcPr>
            <w:tcW w:w="722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81308" w14:textId="6436768B" w:rsidR="00B5537D" w:rsidRPr="00D920C5" w:rsidRDefault="00B5537D" w:rsidP="00BC68B5">
            <w:pPr>
              <w:spacing w:after="0" w:line="360" w:lineRule="auto"/>
              <w:contextualSpacing/>
              <w:rPr>
                <w:rFonts w:eastAsia="Times New Roman" w:cstheme="minorHAnsi"/>
                <w:b/>
                <w:bCs/>
                <w:color w:val="FFFFFF"/>
              </w:rPr>
            </w:pPr>
            <w:r w:rsidRPr="00D920C5">
              <w:rPr>
                <w:rFonts w:eastAsia="Times New Roman" w:cstheme="minorHAnsi"/>
                <w:b/>
                <w:bCs/>
                <w:color w:val="FFFFFF"/>
              </w:rPr>
              <w:lastRenderedPageBreak/>
              <w:t>Visitas às entidades prestadoras</w:t>
            </w:r>
            <w:r w:rsidR="003D5CB0">
              <w:rPr>
                <w:rFonts w:eastAsia="Times New Roman" w:cstheme="minorHAnsi"/>
                <w:b/>
                <w:bCs/>
                <w:color w:val="FFFFFF"/>
              </w:rPr>
              <w:t xml:space="preserve"> de serviços</w:t>
            </w:r>
          </w:p>
        </w:tc>
        <w:tc>
          <w:tcPr>
            <w:tcW w:w="1134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F007B" w14:textId="77777777" w:rsidR="00B5537D" w:rsidRPr="00D920C5" w:rsidRDefault="00B5537D" w:rsidP="00BC68B5">
            <w:pPr>
              <w:spacing w:after="0" w:line="360" w:lineRule="auto"/>
              <w:jc w:val="center"/>
              <w:rPr>
                <w:rFonts w:cstheme="minorHAnsi"/>
                <w:b/>
                <w:bCs/>
                <w:color w:val="FFFFFF"/>
              </w:rPr>
            </w:pPr>
            <w:r w:rsidRPr="00D920C5">
              <w:rPr>
                <w:rFonts w:cstheme="minorHAnsi"/>
                <w:b/>
                <w:bCs/>
                <w:color w:val="FFFFFF"/>
              </w:rPr>
              <w:t>N.º</w:t>
            </w:r>
          </w:p>
        </w:tc>
      </w:tr>
      <w:tr w:rsidR="00B5537D" w:rsidRPr="00D920C5" w14:paraId="29DA2B5D" w14:textId="77777777" w:rsidTr="00595746">
        <w:tc>
          <w:tcPr>
            <w:tcW w:w="7225" w:type="dxa"/>
            <w:tcBorders>
              <w:top w:val="nil"/>
              <w:left w:val="single" w:sz="8" w:space="0" w:color="8EAADB"/>
              <w:bottom w:val="single" w:sz="8" w:space="0" w:color="8EAADB"/>
              <w:right w:val="nil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94240" w14:textId="77777777" w:rsidR="00B5537D" w:rsidRPr="00D920C5" w:rsidRDefault="00B5537D" w:rsidP="00BC68B5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D920C5">
              <w:rPr>
                <w:rFonts w:cstheme="minorHAnsi"/>
                <w:b/>
                <w:bCs/>
              </w:rPr>
              <w:t>São Miguel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F78CD" w14:textId="77777777" w:rsidR="00B5537D" w:rsidRPr="00D920C5" w:rsidRDefault="00B5537D" w:rsidP="00BC68B5">
            <w:pPr>
              <w:spacing w:after="0" w:line="360" w:lineRule="auto"/>
              <w:jc w:val="center"/>
              <w:rPr>
                <w:rFonts w:cstheme="minorHAnsi"/>
              </w:rPr>
            </w:pPr>
            <w:r w:rsidRPr="00D920C5">
              <w:rPr>
                <w:rFonts w:cstheme="minorHAnsi"/>
              </w:rPr>
              <w:t>6</w:t>
            </w:r>
          </w:p>
        </w:tc>
      </w:tr>
      <w:tr w:rsidR="00B5537D" w:rsidRPr="00D920C5" w14:paraId="669AF200" w14:textId="77777777" w:rsidTr="00595746">
        <w:tc>
          <w:tcPr>
            <w:tcW w:w="7225" w:type="dxa"/>
            <w:tcBorders>
              <w:top w:val="nil"/>
              <w:left w:val="single" w:sz="8" w:space="0" w:color="8EAADB"/>
              <w:bottom w:val="single" w:sz="8" w:space="0" w:color="8EAAD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E4EED" w14:textId="77777777" w:rsidR="00B5537D" w:rsidRPr="00D920C5" w:rsidRDefault="00B5537D" w:rsidP="00BC68B5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D920C5">
              <w:rPr>
                <w:rFonts w:cstheme="minorHAnsi"/>
                <w:b/>
                <w:bCs/>
              </w:rPr>
              <w:t>Terceira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6A027" w14:textId="77777777" w:rsidR="00B5537D" w:rsidRPr="00D920C5" w:rsidRDefault="00B5537D" w:rsidP="00BC68B5">
            <w:pPr>
              <w:spacing w:after="0" w:line="360" w:lineRule="auto"/>
              <w:jc w:val="center"/>
              <w:rPr>
                <w:rFonts w:cstheme="minorHAnsi"/>
              </w:rPr>
            </w:pPr>
            <w:r w:rsidRPr="00D920C5">
              <w:rPr>
                <w:rFonts w:cstheme="minorHAnsi"/>
              </w:rPr>
              <w:t>5</w:t>
            </w:r>
          </w:p>
        </w:tc>
      </w:tr>
      <w:tr w:rsidR="00B5537D" w:rsidRPr="00D920C5" w14:paraId="57C18000" w14:textId="77777777" w:rsidTr="00595746">
        <w:tc>
          <w:tcPr>
            <w:tcW w:w="7225" w:type="dxa"/>
            <w:tcBorders>
              <w:top w:val="nil"/>
              <w:left w:val="single" w:sz="8" w:space="0" w:color="8EAADB"/>
              <w:bottom w:val="single" w:sz="8" w:space="0" w:color="8EAADB"/>
              <w:right w:val="nil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2D153" w14:textId="77777777" w:rsidR="00B5537D" w:rsidRPr="00D920C5" w:rsidRDefault="00B5537D" w:rsidP="00BC68B5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D920C5">
              <w:rPr>
                <w:rFonts w:cstheme="minorHAnsi"/>
                <w:b/>
                <w:bCs/>
              </w:rPr>
              <w:t>Faial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5497F" w14:textId="77777777" w:rsidR="00B5537D" w:rsidRPr="00D920C5" w:rsidRDefault="00B5537D" w:rsidP="00BC68B5">
            <w:pPr>
              <w:spacing w:after="0" w:line="360" w:lineRule="auto"/>
              <w:jc w:val="center"/>
              <w:rPr>
                <w:rFonts w:cstheme="minorHAnsi"/>
              </w:rPr>
            </w:pPr>
            <w:r w:rsidRPr="00D920C5">
              <w:rPr>
                <w:rFonts w:cstheme="minorHAnsi"/>
              </w:rPr>
              <w:t>1</w:t>
            </w:r>
          </w:p>
        </w:tc>
      </w:tr>
      <w:tr w:rsidR="00B5537D" w:rsidRPr="00D920C5" w14:paraId="0B063236" w14:textId="77777777" w:rsidTr="00595746">
        <w:tc>
          <w:tcPr>
            <w:tcW w:w="7225" w:type="dxa"/>
            <w:tcBorders>
              <w:top w:val="nil"/>
              <w:left w:val="single" w:sz="8" w:space="0" w:color="8EAADB"/>
              <w:bottom w:val="single" w:sz="8" w:space="0" w:color="8EAAD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86B4C" w14:textId="77777777" w:rsidR="00B5537D" w:rsidRPr="00D920C5" w:rsidRDefault="00B5537D" w:rsidP="00BC68B5">
            <w:pPr>
              <w:spacing w:after="0" w:line="360" w:lineRule="auto"/>
              <w:jc w:val="right"/>
              <w:rPr>
                <w:rFonts w:cstheme="minorHAnsi"/>
                <w:b/>
                <w:bCs/>
              </w:rPr>
            </w:pPr>
            <w:r w:rsidRPr="00D920C5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920A6" w14:textId="77777777" w:rsidR="00B5537D" w:rsidRPr="00D920C5" w:rsidRDefault="00B5537D" w:rsidP="00BC68B5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  <w:r w:rsidRPr="00D920C5">
              <w:rPr>
                <w:rFonts w:cstheme="minorHAnsi"/>
                <w:b/>
              </w:rPr>
              <w:t>12</w:t>
            </w:r>
          </w:p>
        </w:tc>
      </w:tr>
      <w:tr w:rsidR="00B5537D" w:rsidRPr="00D920C5" w14:paraId="2E55EA40" w14:textId="77777777" w:rsidTr="00595746">
        <w:trPr>
          <w:trHeight w:val="454"/>
        </w:trPr>
        <w:tc>
          <w:tcPr>
            <w:tcW w:w="7225" w:type="dxa"/>
            <w:tcBorders>
              <w:top w:val="nil"/>
              <w:left w:val="single" w:sz="8" w:space="0" w:color="8EAADB"/>
              <w:bottom w:val="single" w:sz="8" w:space="0" w:color="8EAADB"/>
              <w:right w:val="nil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0F40C" w14:textId="7CE6734E" w:rsidR="00B5537D" w:rsidRPr="00D920C5" w:rsidRDefault="00B5537D" w:rsidP="00BC68B5">
            <w:pPr>
              <w:spacing w:after="0" w:line="360" w:lineRule="auto"/>
              <w:contextualSpacing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D920C5">
              <w:rPr>
                <w:rFonts w:eastAsia="Times New Roman" w:cstheme="minorHAnsi"/>
                <w:b/>
                <w:bCs/>
                <w:color w:val="FFFFFF" w:themeColor="background1"/>
              </w:rPr>
              <w:t>Visitas às entidades clientes das prestadoras</w:t>
            </w:r>
            <w:r w:rsidR="003D5CB0">
              <w:rPr>
                <w:rFonts w:eastAsia="Times New Roman" w:cstheme="minorHAnsi"/>
                <w:b/>
                <w:bCs/>
                <w:color w:val="FFFFFF" w:themeColor="background1"/>
              </w:rPr>
              <w:t xml:space="preserve"> de serviços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F2D34" w14:textId="0821D605" w:rsidR="00B5537D" w:rsidRPr="00D920C5" w:rsidRDefault="00595746" w:rsidP="00BC68B5">
            <w:pPr>
              <w:spacing w:after="0" w:line="36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D920C5">
              <w:rPr>
                <w:rFonts w:cstheme="minorHAnsi"/>
                <w:b/>
                <w:color w:val="FFFFFF" w:themeColor="background1"/>
              </w:rPr>
              <w:t>N.º</w:t>
            </w:r>
          </w:p>
        </w:tc>
      </w:tr>
      <w:tr w:rsidR="00B5537D" w:rsidRPr="00D920C5" w14:paraId="77B4D388" w14:textId="77777777" w:rsidTr="00595746">
        <w:tc>
          <w:tcPr>
            <w:tcW w:w="7225" w:type="dxa"/>
            <w:tcBorders>
              <w:top w:val="nil"/>
              <w:left w:val="single" w:sz="8" w:space="0" w:color="8EAADB"/>
              <w:bottom w:val="single" w:sz="8" w:space="0" w:color="8EAAD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8623B" w14:textId="77777777" w:rsidR="00B5537D" w:rsidRPr="00D920C5" w:rsidRDefault="00B5537D" w:rsidP="00BC68B5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D920C5">
              <w:rPr>
                <w:rFonts w:cstheme="minorHAnsi"/>
                <w:b/>
                <w:bCs/>
              </w:rPr>
              <w:t>São Miguel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D4821" w14:textId="439A8344" w:rsidR="00B5537D" w:rsidRPr="00D920C5" w:rsidRDefault="00595746" w:rsidP="00BC68B5">
            <w:pPr>
              <w:spacing w:after="0" w:line="360" w:lineRule="auto"/>
              <w:jc w:val="center"/>
              <w:rPr>
                <w:rFonts w:cstheme="minorHAnsi"/>
              </w:rPr>
            </w:pPr>
            <w:r w:rsidRPr="00D920C5">
              <w:rPr>
                <w:rFonts w:cstheme="minorHAnsi"/>
              </w:rPr>
              <w:t>13</w:t>
            </w:r>
          </w:p>
        </w:tc>
      </w:tr>
      <w:tr w:rsidR="00B5537D" w:rsidRPr="00D920C5" w14:paraId="6577774B" w14:textId="77777777" w:rsidTr="00595746">
        <w:tc>
          <w:tcPr>
            <w:tcW w:w="7225" w:type="dxa"/>
            <w:tcBorders>
              <w:top w:val="nil"/>
              <w:left w:val="single" w:sz="8" w:space="0" w:color="8EAADB"/>
              <w:bottom w:val="single" w:sz="8" w:space="0" w:color="8EAADB"/>
              <w:right w:val="nil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3F56D" w14:textId="77777777" w:rsidR="00B5537D" w:rsidRPr="00D920C5" w:rsidRDefault="00B5537D" w:rsidP="00BC68B5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D920C5">
              <w:rPr>
                <w:rFonts w:cstheme="minorHAnsi"/>
                <w:b/>
                <w:bCs/>
              </w:rPr>
              <w:t>Terceira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B3B86" w14:textId="64E6C1FF" w:rsidR="00B5537D" w:rsidRPr="00D920C5" w:rsidRDefault="00595746" w:rsidP="00BC68B5">
            <w:pPr>
              <w:spacing w:after="0" w:line="360" w:lineRule="auto"/>
              <w:jc w:val="center"/>
              <w:rPr>
                <w:rFonts w:cstheme="minorHAnsi"/>
              </w:rPr>
            </w:pPr>
            <w:r w:rsidRPr="00D920C5">
              <w:rPr>
                <w:rFonts w:cstheme="minorHAnsi"/>
              </w:rPr>
              <w:t>49</w:t>
            </w:r>
          </w:p>
        </w:tc>
      </w:tr>
      <w:tr w:rsidR="00595746" w:rsidRPr="00D920C5" w14:paraId="45A77994" w14:textId="77777777" w:rsidTr="00595746">
        <w:tc>
          <w:tcPr>
            <w:tcW w:w="7225" w:type="dxa"/>
            <w:tcBorders>
              <w:top w:val="nil"/>
              <w:left w:val="single" w:sz="8" w:space="0" w:color="8EAADB"/>
              <w:bottom w:val="single" w:sz="8" w:space="0" w:color="8EAADB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7F68C" w14:textId="60955617" w:rsidR="00595746" w:rsidRPr="00D920C5" w:rsidRDefault="00595746" w:rsidP="00BC68B5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D920C5">
              <w:rPr>
                <w:rFonts w:cstheme="minorHAnsi"/>
                <w:b/>
                <w:bCs/>
              </w:rPr>
              <w:t>Pico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A0750" w14:textId="1FBDBB85" w:rsidR="00595746" w:rsidRPr="00D920C5" w:rsidRDefault="00595746" w:rsidP="00BC68B5">
            <w:pPr>
              <w:spacing w:after="0" w:line="360" w:lineRule="auto"/>
              <w:jc w:val="center"/>
              <w:rPr>
                <w:rFonts w:cstheme="minorHAnsi"/>
              </w:rPr>
            </w:pPr>
            <w:r w:rsidRPr="00D920C5">
              <w:rPr>
                <w:rFonts w:cstheme="minorHAnsi"/>
              </w:rPr>
              <w:t>12</w:t>
            </w:r>
          </w:p>
        </w:tc>
      </w:tr>
      <w:tr w:rsidR="00B5537D" w:rsidRPr="00D920C5" w14:paraId="51BCBCF3" w14:textId="77777777" w:rsidTr="00256178">
        <w:tc>
          <w:tcPr>
            <w:tcW w:w="7225" w:type="dxa"/>
            <w:tcBorders>
              <w:top w:val="nil"/>
              <w:left w:val="single" w:sz="8" w:space="0" w:color="8EAADB"/>
              <w:bottom w:val="single" w:sz="8" w:space="0" w:color="8EAADB"/>
              <w:right w:val="nil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85C80" w14:textId="4FF05184" w:rsidR="00B5537D" w:rsidRPr="00D920C5" w:rsidRDefault="00256178" w:rsidP="00BC68B5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D920C5">
              <w:rPr>
                <w:rFonts w:cstheme="minorHAnsi"/>
                <w:b/>
                <w:bCs/>
              </w:rPr>
              <w:t>Graciosa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175B0" w14:textId="6B9F1C78" w:rsidR="00B5537D" w:rsidRPr="00D920C5" w:rsidRDefault="00256178" w:rsidP="00BC68B5">
            <w:pPr>
              <w:spacing w:after="0" w:line="360" w:lineRule="auto"/>
              <w:jc w:val="center"/>
              <w:rPr>
                <w:rFonts w:cstheme="minorHAnsi"/>
              </w:rPr>
            </w:pPr>
            <w:r w:rsidRPr="00D920C5">
              <w:rPr>
                <w:rFonts w:cstheme="minorHAnsi"/>
              </w:rPr>
              <w:t>9</w:t>
            </w:r>
          </w:p>
        </w:tc>
      </w:tr>
      <w:tr w:rsidR="00256178" w:rsidRPr="00D920C5" w14:paraId="3B442F76" w14:textId="77777777" w:rsidTr="00595746">
        <w:tc>
          <w:tcPr>
            <w:tcW w:w="7225" w:type="dxa"/>
            <w:tcBorders>
              <w:top w:val="nil"/>
              <w:left w:val="single" w:sz="8" w:space="0" w:color="8EAADB"/>
              <w:bottom w:val="single" w:sz="8" w:space="0" w:color="8EAADB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00B78" w14:textId="41070544" w:rsidR="00256178" w:rsidRPr="00D920C5" w:rsidRDefault="00256178" w:rsidP="00BC68B5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D920C5">
              <w:rPr>
                <w:rFonts w:cstheme="minorHAnsi"/>
                <w:b/>
                <w:bCs/>
              </w:rPr>
              <w:t>São Jorge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4D961" w14:textId="4561D6E6" w:rsidR="00256178" w:rsidRPr="00D920C5" w:rsidRDefault="00256178" w:rsidP="00BC68B5">
            <w:pPr>
              <w:spacing w:after="0" w:line="360" w:lineRule="auto"/>
              <w:jc w:val="center"/>
              <w:rPr>
                <w:rFonts w:cstheme="minorHAnsi"/>
              </w:rPr>
            </w:pPr>
            <w:r w:rsidRPr="00D920C5">
              <w:rPr>
                <w:rFonts w:cstheme="minorHAnsi"/>
              </w:rPr>
              <w:t>8</w:t>
            </w:r>
          </w:p>
        </w:tc>
      </w:tr>
      <w:tr w:rsidR="00B5537D" w:rsidRPr="00D920C5" w14:paraId="06726F5F" w14:textId="77777777" w:rsidTr="00595746">
        <w:tc>
          <w:tcPr>
            <w:tcW w:w="7225" w:type="dxa"/>
            <w:tcBorders>
              <w:top w:val="nil"/>
              <w:left w:val="single" w:sz="8" w:space="0" w:color="8EAADB"/>
              <w:bottom w:val="single" w:sz="8" w:space="0" w:color="8EAADB"/>
              <w:right w:val="nil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99237" w14:textId="77777777" w:rsidR="00B5537D" w:rsidRPr="00D920C5" w:rsidRDefault="00B5537D" w:rsidP="00BC68B5">
            <w:pPr>
              <w:spacing w:after="0" w:line="360" w:lineRule="auto"/>
              <w:jc w:val="right"/>
              <w:rPr>
                <w:rFonts w:cstheme="minorHAnsi"/>
                <w:b/>
                <w:bCs/>
              </w:rPr>
            </w:pPr>
            <w:r w:rsidRPr="00D920C5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B1CF4" w14:textId="4FB0B0BE" w:rsidR="00B5537D" w:rsidRPr="00D920C5" w:rsidRDefault="00256178" w:rsidP="00BC68B5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  <w:r w:rsidRPr="00D920C5">
              <w:rPr>
                <w:rFonts w:cstheme="minorHAnsi"/>
                <w:b/>
              </w:rPr>
              <w:t>91</w:t>
            </w:r>
          </w:p>
        </w:tc>
      </w:tr>
    </w:tbl>
    <w:p w14:paraId="48E1E86E" w14:textId="77777777" w:rsidR="009660A7" w:rsidRDefault="009660A7" w:rsidP="00BC68B5">
      <w:pPr>
        <w:spacing w:line="360" w:lineRule="auto"/>
        <w:jc w:val="both"/>
        <w:rPr>
          <w:rFonts w:cstheme="minorHAnsi"/>
        </w:rPr>
      </w:pPr>
    </w:p>
    <w:p w14:paraId="66BAF5B6" w14:textId="0C72185E" w:rsidR="005D6E1C" w:rsidRPr="00D920C5" w:rsidRDefault="00DD0229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De todas as situações não conformes detetadas destacam-se pela sua maior frequência</w:t>
      </w:r>
      <w:r w:rsidR="007D1BAB">
        <w:rPr>
          <w:rFonts w:cstheme="minorHAnsi"/>
        </w:rPr>
        <w:t>,</w:t>
      </w:r>
      <w:r w:rsidRPr="00D920C5">
        <w:rPr>
          <w:rFonts w:cstheme="minorHAnsi"/>
        </w:rPr>
        <w:t xml:space="preserve"> as seguintes:</w:t>
      </w:r>
    </w:p>
    <w:p w14:paraId="39001476" w14:textId="77777777" w:rsidR="00256178" w:rsidRPr="00D920C5" w:rsidRDefault="00256178" w:rsidP="00BC68B5">
      <w:pPr>
        <w:numPr>
          <w:ilvl w:val="0"/>
          <w:numId w:val="24"/>
        </w:numPr>
        <w:spacing w:line="360" w:lineRule="auto"/>
        <w:contextualSpacing/>
        <w:jc w:val="both"/>
        <w:rPr>
          <w:rFonts w:eastAsia="Times New Roman" w:cstheme="minorHAnsi"/>
        </w:rPr>
      </w:pPr>
      <w:r w:rsidRPr="00D920C5">
        <w:rPr>
          <w:rFonts w:eastAsia="Times New Roman" w:cstheme="minorHAnsi"/>
        </w:rPr>
        <w:t xml:space="preserve">Inexistência do relatório de avaliação dos riscos profissionais nas instalações dos clientes; </w:t>
      </w:r>
    </w:p>
    <w:p w14:paraId="531DBAF3" w14:textId="094C3ADE" w:rsidR="00256178" w:rsidRPr="00D920C5" w:rsidRDefault="00256178" w:rsidP="00BC68B5">
      <w:pPr>
        <w:numPr>
          <w:ilvl w:val="0"/>
          <w:numId w:val="24"/>
        </w:numPr>
        <w:spacing w:line="360" w:lineRule="auto"/>
        <w:contextualSpacing/>
        <w:jc w:val="both"/>
        <w:rPr>
          <w:rFonts w:eastAsia="Times New Roman" w:cstheme="minorHAnsi"/>
        </w:rPr>
      </w:pPr>
      <w:r w:rsidRPr="00D920C5">
        <w:rPr>
          <w:rFonts w:eastAsia="Times New Roman" w:cstheme="minorHAnsi"/>
        </w:rPr>
        <w:t>Relatórios de avaliação de riscos incompletos, com f</w:t>
      </w:r>
      <w:r w:rsidR="00125185">
        <w:rPr>
          <w:rFonts w:eastAsia="Times New Roman" w:cstheme="minorHAnsi"/>
        </w:rPr>
        <w:t xml:space="preserve">alta de determinadas atividades, </w:t>
      </w:r>
      <w:r w:rsidRPr="00D920C5">
        <w:rPr>
          <w:rFonts w:eastAsia="Times New Roman" w:cstheme="minorHAnsi"/>
        </w:rPr>
        <w:t xml:space="preserve">tarefas ou riscos verificados nos clientes; </w:t>
      </w:r>
    </w:p>
    <w:p w14:paraId="3699CC14" w14:textId="6A1B0F2C" w:rsidR="00256178" w:rsidRPr="00D920C5" w:rsidRDefault="00256178" w:rsidP="00BC68B5">
      <w:pPr>
        <w:numPr>
          <w:ilvl w:val="0"/>
          <w:numId w:val="24"/>
        </w:numPr>
        <w:spacing w:line="360" w:lineRule="auto"/>
        <w:contextualSpacing/>
        <w:jc w:val="both"/>
        <w:rPr>
          <w:rFonts w:eastAsia="Times New Roman" w:cstheme="minorHAnsi"/>
        </w:rPr>
      </w:pPr>
      <w:r w:rsidRPr="00D920C5">
        <w:rPr>
          <w:rFonts w:eastAsia="Times New Roman" w:cstheme="minorHAnsi"/>
        </w:rPr>
        <w:t xml:space="preserve">Inexistência de ações de formação e de informação; </w:t>
      </w:r>
    </w:p>
    <w:p w14:paraId="4536DFE6" w14:textId="4F797722" w:rsidR="00256178" w:rsidRPr="00D920C5" w:rsidRDefault="00256178" w:rsidP="00BC68B5">
      <w:pPr>
        <w:numPr>
          <w:ilvl w:val="0"/>
          <w:numId w:val="24"/>
        </w:numPr>
        <w:spacing w:line="360" w:lineRule="auto"/>
        <w:contextualSpacing/>
        <w:jc w:val="both"/>
        <w:rPr>
          <w:rFonts w:eastAsia="Times New Roman" w:cstheme="minorHAnsi"/>
        </w:rPr>
      </w:pPr>
      <w:r w:rsidRPr="00D920C5">
        <w:rPr>
          <w:rFonts w:eastAsia="Times New Roman" w:cstheme="minorHAnsi"/>
        </w:rPr>
        <w:t xml:space="preserve">Inexistência de fichas de aptidão dos trabalhadores nas instalações dos clientes; </w:t>
      </w:r>
    </w:p>
    <w:p w14:paraId="65386314" w14:textId="76EC8066" w:rsidR="00256178" w:rsidRPr="00D920C5" w:rsidRDefault="00256178" w:rsidP="00BC68B5">
      <w:pPr>
        <w:numPr>
          <w:ilvl w:val="0"/>
          <w:numId w:val="24"/>
        </w:numPr>
        <w:spacing w:line="360" w:lineRule="auto"/>
        <w:contextualSpacing/>
        <w:jc w:val="both"/>
        <w:rPr>
          <w:rFonts w:eastAsia="Times New Roman" w:cstheme="minorHAnsi"/>
        </w:rPr>
      </w:pPr>
      <w:r w:rsidRPr="00D920C5">
        <w:rPr>
          <w:rFonts w:eastAsia="Times New Roman" w:cstheme="minorHAnsi"/>
        </w:rPr>
        <w:t xml:space="preserve">Inexistência ou falta de uso de equipamentos de proteção individual; </w:t>
      </w:r>
    </w:p>
    <w:p w14:paraId="3F3DDF04" w14:textId="22F07FCE" w:rsidR="00256178" w:rsidRPr="00D920C5" w:rsidRDefault="00256178" w:rsidP="00BC68B5">
      <w:pPr>
        <w:numPr>
          <w:ilvl w:val="0"/>
          <w:numId w:val="24"/>
        </w:numPr>
        <w:spacing w:line="360" w:lineRule="auto"/>
        <w:contextualSpacing/>
        <w:jc w:val="both"/>
        <w:rPr>
          <w:rFonts w:eastAsia="Times New Roman" w:cstheme="minorHAnsi"/>
        </w:rPr>
      </w:pPr>
      <w:r w:rsidRPr="00D920C5">
        <w:rPr>
          <w:rFonts w:eastAsia="Times New Roman" w:cstheme="minorHAnsi"/>
        </w:rPr>
        <w:t xml:space="preserve">Inexistência ou deficiência de sinalização de segurança; </w:t>
      </w:r>
    </w:p>
    <w:p w14:paraId="43A173BF" w14:textId="3484F24E" w:rsidR="00256178" w:rsidRPr="00D920C5" w:rsidRDefault="00256178" w:rsidP="00BC68B5">
      <w:pPr>
        <w:numPr>
          <w:ilvl w:val="0"/>
          <w:numId w:val="24"/>
        </w:numPr>
        <w:spacing w:line="360" w:lineRule="auto"/>
        <w:contextualSpacing/>
        <w:jc w:val="both"/>
        <w:rPr>
          <w:rFonts w:eastAsia="Times New Roman" w:cstheme="minorHAnsi"/>
        </w:rPr>
      </w:pPr>
      <w:r w:rsidRPr="00D920C5">
        <w:rPr>
          <w:rFonts w:eastAsia="Times New Roman" w:cstheme="minorHAnsi"/>
        </w:rPr>
        <w:t xml:space="preserve">Situações que comportam risco de queda em altura; </w:t>
      </w:r>
    </w:p>
    <w:p w14:paraId="52EF5A19" w14:textId="77777777" w:rsidR="00256178" w:rsidRPr="00D920C5" w:rsidRDefault="00256178" w:rsidP="00BC68B5">
      <w:pPr>
        <w:numPr>
          <w:ilvl w:val="0"/>
          <w:numId w:val="24"/>
        </w:numPr>
        <w:spacing w:line="360" w:lineRule="auto"/>
        <w:contextualSpacing/>
        <w:jc w:val="both"/>
        <w:rPr>
          <w:rFonts w:eastAsia="Times New Roman" w:cstheme="minorHAnsi"/>
        </w:rPr>
      </w:pPr>
      <w:r w:rsidRPr="00D920C5">
        <w:rPr>
          <w:rFonts w:eastAsia="Times New Roman" w:cstheme="minorHAnsi"/>
        </w:rPr>
        <w:t xml:space="preserve">Não realização de verificações de segurança e de manutenção dos equipamentos de trabalho; </w:t>
      </w:r>
    </w:p>
    <w:p w14:paraId="62ECBE38" w14:textId="3D5B6F02" w:rsidR="009038DA" w:rsidRPr="00D920C5" w:rsidRDefault="00256178" w:rsidP="00BC68B5">
      <w:pPr>
        <w:numPr>
          <w:ilvl w:val="0"/>
          <w:numId w:val="24"/>
        </w:numPr>
        <w:spacing w:line="360" w:lineRule="auto"/>
        <w:contextualSpacing/>
        <w:jc w:val="both"/>
        <w:rPr>
          <w:rFonts w:eastAsia="Times New Roman" w:cstheme="minorHAnsi"/>
        </w:rPr>
      </w:pPr>
      <w:r w:rsidRPr="00D920C5">
        <w:rPr>
          <w:rFonts w:eastAsia="Times New Roman" w:cstheme="minorHAnsi"/>
        </w:rPr>
        <w:t>Inexistência de planos de emergência internos.</w:t>
      </w:r>
    </w:p>
    <w:p w14:paraId="323FA9DE" w14:textId="172110D4" w:rsidR="004B2154" w:rsidRPr="00D920C5" w:rsidRDefault="004B2154" w:rsidP="00BC68B5">
      <w:pPr>
        <w:spacing w:line="360" w:lineRule="auto"/>
        <w:jc w:val="both"/>
        <w:rPr>
          <w:rFonts w:cstheme="minorHAnsi"/>
          <w:b/>
        </w:rPr>
      </w:pPr>
      <w:r w:rsidRPr="00D920C5">
        <w:rPr>
          <w:rFonts w:cstheme="minorHAnsi"/>
          <w:b/>
        </w:rPr>
        <w:t xml:space="preserve">Ação </w:t>
      </w:r>
      <w:r w:rsidR="00994972" w:rsidRPr="00D920C5">
        <w:rPr>
          <w:rFonts w:cstheme="minorHAnsi"/>
          <w:b/>
        </w:rPr>
        <w:t xml:space="preserve">8 - </w:t>
      </w:r>
      <w:r w:rsidRPr="00D920C5">
        <w:rPr>
          <w:rFonts w:cstheme="minorHAnsi"/>
          <w:b/>
        </w:rPr>
        <w:t>Ações de Sensibilização</w:t>
      </w:r>
    </w:p>
    <w:p w14:paraId="2BF56253" w14:textId="34320C86" w:rsidR="009038DA" w:rsidRPr="00D920C5" w:rsidRDefault="008E7693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Realizaram-se 2</w:t>
      </w:r>
      <w:r w:rsidR="00256178" w:rsidRPr="00D920C5">
        <w:rPr>
          <w:rFonts w:cstheme="minorHAnsi"/>
        </w:rPr>
        <w:t>9</w:t>
      </w:r>
      <w:r w:rsidR="004B2154" w:rsidRPr="00D920C5">
        <w:rPr>
          <w:rFonts w:cstheme="minorHAnsi"/>
        </w:rPr>
        <w:t xml:space="preserve"> ações de sensibilização. A saber:</w:t>
      </w:r>
    </w:p>
    <w:p w14:paraId="3CB91BB3" w14:textId="49F15043" w:rsidR="00C13B21" w:rsidRPr="00D920C5" w:rsidRDefault="00256178" w:rsidP="00BC68B5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cstheme="minorHAnsi"/>
        </w:rPr>
      </w:pPr>
      <w:r w:rsidRPr="00D920C5">
        <w:rPr>
          <w:rFonts w:cstheme="minorHAnsi"/>
        </w:rPr>
        <w:t xml:space="preserve">25 ações nas escolas profissionais da Região Autónoma dos Açores, abrangendo 4 escolas, 29 cursos e 467 formandos, </w:t>
      </w:r>
      <w:r w:rsidR="00C13B21" w:rsidRPr="00D920C5">
        <w:rPr>
          <w:rFonts w:cstheme="minorHAnsi"/>
        </w:rPr>
        <w:t>abordando-se</w:t>
      </w:r>
      <w:r w:rsidRPr="00D920C5">
        <w:rPr>
          <w:rFonts w:cstheme="minorHAnsi"/>
        </w:rPr>
        <w:t xml:space="preserve"> as seguintes temáticas: O Trabalhador na Relação de Trabalho; A Segurança no Trabalho; Riscos Profissionais e Acidentes de Trabalho; Perturbações/Lesões Musculosqueléticas.</w:t>
      </w:r>
    </w:p>
    <w:p w14:paraId="49A0E771" w14:textId="77777777" w:rsidR="00BC68B5" w:rsidRPr="00D920C5" w:rsidRDefault="00BC68B5" w:rsidP="00BC68B5">
      <w:pPr>
        <w:spacing w:after="0" w:line="360" w:lineRule="auto"/>
        <w:ind w:left="360"/>
        <w:jc w:val="both"/>
        <w:rPr>
          <w:rFonts w:cstheme="minorHAnsi"/>
        </w:rPr>
      </w:pPr>
    </w:p>
    <w:p w14:paraId="6866E0E5" w14:textId="4130ECAB" w:rsidR="00256178" w:rsidRPr="00D920C5" w:rsidRDefault="00256178" w:rsidP="00BC68B5">
      <w:pPr>
        <w:pStyle w:val="PargrafodaLista"/>
        <w:numPr>
          <w:ilvl w:val="0"/>
          <w:numId w:val="14"/>
        </w:numPr>
        <w:spacing w:after="0" w:line="360" w:lineRule="auto"/>
        <w:contextualSpacing w:val="0"/>
        <w:jc w:val="both"/>
        <w:rPr>
          <w:rFonts w:cstheme="minorHAnsi"/>
        </w:rPr>
      </w:pPr>
      <w:r w:rsidRPr="00D920C5">
        <w:rPr>
          <w:rFonts w:cstheme="minorHAnsi"/>
        </w:rPr>
        <w:lastRenderedPageBreak/>
        <w:t>1 ação numa entidade privada</w:t>
      </w:r>
      <w:r w:rsidR="00C13B21" w:rsidRPr="00D920C5">
        <w:rPr>
          <w:rFonts w:cstheme="minorHAnsi"/>
        </w:rPr>
        <w:t>, abrangendo 45 trabalhadores, abordando-se a temática “O Ambiente Térmico no Local de Trabalho”.</w:t>
      </w:r>
    </w:p>
    <w:p w14:paraId="0F68144F" w14:textId="77777777" w:rsidR="00C13B21" w:rsidRPr="00D920C5" w:rsidRDefault="00C13B21" w:rsidP="00BC68B5">
      <w:pPr>
        <w:pStyle w:val="PargrafodaLista"/>
        <w:spacing w:after="0" w:line="360" w:lineRule="auto"/>
        <w:contextualSpacing w:val="0"/>
        <w:rPr>
          <w:rFonts w:cstheme="minorHAnsi"/>
        </w:rPr>
      </w:pPr>
    </w:p>
    <w:p w14:paraId="0CF4337E" w14:textId="4AB2DA18" w:rsidR="00C13B21" w:rsidRPr="00D920C5" w:rsidRDefault="00C13B21" w:rsidP="00BC68B5">
      <w:pPr>
        <w:pStyle w:val="PargrafodaLista"/>
        <w:numPr>
          <w:ilvl w:val="0"/>
          <w:numId w:val="14"/>
        </w:num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1 campanha adstrita ao tema “Um Ambiente de Trabalho Seguro e Saudável – Um Direito Fundamental”, no âmbito das comemorações do Dia Mundial da Segurança e Saúde no Trabalho 2023, com recurso a publicitação nos órgãos de comunicação social dos Açores e nas redes sociais.</w:t>
      </w:r>
    </w:p>
    <w:p w14:paraId="4F9F18F6" w14:textId="77777777" w:rsidR="00C13B21" w:rsidRPr="00D920C5" w:rsidRDefault="00C13B21" w:rsidP="00BC68B5">
      <w:pPr>
        <w:pStyle w:val="PargrafodaLista"/>
        <w:spacing w:line="360" w:lineRule="auto"/>
        <w:rPr>
          <w:rFonts w:cstheme="minorHAnsi"/>
        </w:rPr>
      </w:pPr>
    </w:p>
    <w:p w14:paraId="7882DE82" w14:textId="4A65ADA0" w:rsidR="00C13B21" w:rsidRPr="00D920C5" w:rsidRDefault="00C13B21" w:rsidP="00BC68B5">
      <w:pPr>
        <w:pStyle w:val="PargrafodaLista"/>
        <w:numPr>
          <w:ilvl w:val="0"/>
          <w:numId w:val="14"/>
        </w:num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1 campanha adstrita ao tema “Calor no Trabalho – Guia para os Locais de Trabalho” abrangendo 5 368 entidades.</w:t>
      </w:r>
    </w:p>
    <w:p w14:paraId="7B1960EB" w14:textId="77777777" w:rsidR="00C13B21" w:rsidRPr="00D920C5" w:rsidRDefault="00C13B21" w:rsidP="00BC68B5">
      <w:pPr>
        <w:pStyle w:val="PargrafodaLista"/>
        <w:spacing w:line="360" w:lineRule="auto"/>
        <w:rPr>
          <w:rFonts w:cstheme="minorHAnsi"/>
        </w:rPr>
      </w:pPr>
    </w:p>
    <w:p w14:paraId="19327A61" w14:textId="10FFC6A6" w:rsidR="00256178" w:rsidRPr="00D920C5" w:rsidRDefault="00D5731A" w:rsidP="00BC68B5">
      <w:pPr>
        <w:pStyle w:val="PargrafodaLista"/>
        <w:numPr>
          <w:ilvl w:val="0"/>
          <w:numId w:val="14"/>
        </w:num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1 campanha no âmbito da temática “Semana Europeia da SST 2023 | Lançamento da Campanha Europeia 2023-2025”, materializada na distribuição física e digital de documentação diversa relativa à campanha europeia, abrangendo 5 613 entidades.</w:t>
      </w:r>
    </w:p>
    <w:p w14:paraId="1A616F41" w14:textId="77777777" w:rsidR="00D10594" w:rsidRPr="00D920C5" w:rsidRDefault="00D10594" w:rsidP="00BC68B5">
      <w:pPr>
        <w:pStyle w:val="PargrafodaLista"/>
        <w:spacing w:line="360" w:lineRule="auto"/>
        <w:rPr>
          <w:rFonts w:cstheme="minorHAnsi"/>
        </w:rPr>
      </w:pPr>
    </w:p>
    <w:p w14:paraId="321B9376" w14:textId="0F3F76DA" w:rsidR="00A63D81" w:rsidRPr="00D920C5" w:rsidRDefault="00581328" w:rsidP="00BC68B5">
      <w:pPr>
        <w:pStyle w:val="Ttulo2"/>
        <w:spacing w:line="360" w:lineRule="auto"/>
        <w:rPr>
          <w:rFonts w:asciiTheme="minorHAnsi" w:hAnsiTheme="minorHAnsi" w:cstheme="minorHAnsi"/>
        </w:rPr>
      </w:pPr>
      <w:bookmarkStart w:id="26" w:name="_Toc156468893"/>
      <w:r w:rsidRPr="00D920C5">
        <w:rPr>
          <w:rFonts w:asciiTheme="minorHAnsi" w:hAnsiTheme="minorHAnsi" w:cstheme="minorHAnsi"/>
        </w:rPr>
        <w:t>3.3. Outras Ações</w:t>
      </w:r>
      <w:bookmarkEnd w:id="26"/>
    </w:p>
    <w:p w14:paraId="25BE8388" w14:textId="26309D9F" w:rsidR="00581328" w:rsidRPr="00D920C5" w:rsidRDefault="00581328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 xml:space="preserve">Para além das ações referidas, e ainda no âmbito dos objetivos estratégicos definidos, foi </w:t>
      </w:r>
      <w:r w:rsidR="00EF6B7D" w:rsidRPr="00D920C5">
        <w:rPr>
          <w:rFonts w:cstheme="minorHAnsi"/>
        </w:rPr>
        <w:t>desenvolvida a seguinte ação de natureza setorial:</w:t>
      </w:r>
    </w:p>
    <w:p w14:paraId="18C8C5A9" w14:textId="77777777" w:rsidR="00EF6B7D" w:rsidRPr="00D920C5" w:rsidRDefault="00EF6B7D" w:rsidP="00BC68B5">
      <w:pPr>
        <w:pStyle w:val="PargrafodaLista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Segurança e saúde no trabalho em estaleiros temporários ou móveis.</w:t>
      </w:r>
    </w:p>
    <w:p w14:paraId="1EB1F724" w14:textId="07D44A1B" w:rsidR="00EF6B7D" w:rsidRPr="00D920C5" w:rsidRDefault="00EF6B7D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Visando a promoção do cumprimento dos dispositivos legais em matéria de segurança e saúde no trabalho no setor da construção civil, foram averiguadas situações respeitantes aos seguintes itens:</w:t>
      </w:r>
    </w:p>
    <w:p w14:paraId="2C62F50C" w14:textId="0ABB2A0B" w:rsidR="00EF6B7D" w:rsidRPr="00D920C5" w:rsidRDefault="00EF6B7D" w:rsidP="00BC68B5">
      <w:pPr>
        <w:pStyle w:val="PargrafodaLista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Nomeação dos coordenadores de segurança</w:t>
      </w:r>
      <w:r w:rsidR="00E24BBD" w:rsidRPr="00D920C5">
        <w:rPr>
          <w:rFonts w:cstheme="minorHAnsi"/>
        </w:rPr>
        <w:t xml:space="preserve"> </w:t>
      </w:r>
      <w:r w:rsidRPr="00D920C5">
        <w:rPr>
          <w:rFonts w:cstheme="minorHAnsi"/>
        </w:rPr>
        <w:t>em obra;</w:t>
      </w:r>
    </w:p>
    <w:p w14:paraId="6B5FA672" w14:textId="77777777" w:rsidR="00EF6B7D" w:rsidRPr="00D920C5" w:rsidRDefault="00EF6B7D" w:rsidP="00BC68B5">
      <w:pPr>
        <w:pStyle w:val="PargrafodaLista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Envio e afixação da comunicação prévia de abertura do estaleiro;</w:t>
      </w:r>
    </w:p>
    <w:p w14:paraId="4F81627E" w14:textId="0B62D6FD" w:rsidR="00EF6B7D" w:rsidRPr="00D920C5" w:rsidRDefault="00EF6B7D" w:rsidP="00BC68B5">
      <w:pPr>
        <w:pStyle w:val="PargrafodaLista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Estudo geológico;</w:t>
      </w:r>
    </w:p>
    <w:p w14:paraId="31AC5803" w14:textId="77777777" w:rsidR="00EF6B7D" w:rsidRPr="00D920C5" w:rsidRDefault="00EF6B7D" w:rsidP="00BC68B5">
      <w:pPr>
        <w:pStyle w:val="PargrafodaLista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Adequação do Plano de Segurança e Saúde à obra;</w:t>
      </w:r>
    </w:p>
    <w:p w14:paraId="0F5ED15C" w14:textId="0DC5D2D4" w:rsidR="000D74D4" w:rsidRPr="00D920C5" w:rsidRDefault="00EF6B7D" w:rsidP="00BC68B5">
      <w:pPr>
        <w:pStyle w:val="PargrafodaLista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Registo de atividades de coordenação de segurança;</w:t>
      </w:r>
    </w:p>
    <w:p w14:paraId="4B48EAA5" w14:textId="05D07626" w:rsidR="00EF6B7D" w:rsidRPr="00D920C5" w:rsidRDefault="00EF6B7D" w:rsidP="00BC68B5">
      <w:pPr>
        <w:pStyle w:val="PargrafodaLista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 xml:space="preserve">Riscos em estaleiro </w:t>
      </w:r>
      <w:r w:rsidR="0027789E" w:rsidRPr="00D920C5">
        <w:rPr>
          <w:rFonts w:cstheme="minorHAnsi"/>
        </w:rPr>
        <w:t>(queda</w:t>
      </w:r>
      <w:r w:rsidRPr="00D920C5">
        <w:rPr>
          <w:rFonts w:cstheme="minorHAnsi"/>
        </w:rPr>
        <w:t xml:space="preserve"> em altura, soterramento, riscos elétricos, queda de objetos e utiliza</w:t>
      </w:r>
      <w:r w:rsidR="00A75319" w:rsidRPr="00D920C5">
        <w:rPr>
          <w:rFonts w:cstheme="minorHAnsi"/>
        </w:rPr>
        <w:t>ção de máquinas e equipamentos);</w:t>
      </w:r>
    </w:p>
    <w:p w14:paraId="29513186" w14:textId="339D970B" w:rsidR="00ED0C07" w:rsidRPr="00D920C5" w:rsidRDefault="00ED0C07" w:rsidP="00BC68B5">
      <w:pPr>
        <w:pStyle w:val="PargrafodaLista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Instalações Sociais.</w:t>
      </w:r>
    </w:p>
    <w:p w14:paraId="475E9628" w14:textId="66950F57" w:rsidR="0027789E" w:rsidRPr="00D920C5" w:rsidRDefault="000250B5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 xml:space="preserve">Foi estabelecido o objetivo </w:t>
      </w:r>
      <w:r w:rsidR="0027789E" w:rsidRPr="00D920C5">
        <w:rPr>
          <w:rFonts w:cstheme="minorHAnsi"/>
        </w:rPr>
        <w:t>de efetuar uma intervenção em, pelo menos, 250 estaleiros de construção civil.</w:t>
      </w:r>
    </w:p>
    <w:p w14:paraId="7AC3471C" w14:textId="77777777" w:rsidR="00BC68B5" w:rsidRPr="00D920C5" w:rsidRDefault="0027789E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lastRenderedPageBreak/>
        <w:t xml:space="preserve">Considerando o crescimento observado neste setor, foi possível atingir um total de </w:t>
      </w:r>
      <w:r w:rsidR="006E3818" w:rsidRPr="00D920C5">
        <w:rPr>
          <w:rFonts w:cstheme="minorHAnsi"/>
        </w:rPr>
        <w:t>612</w:t>
      </w:r>
      <w:r w:rsidR="005A079C" w:rsidRPr="00D920C5">
        <w:rPr>
          <w:rFonts w:cstheme="minorHAnsi"/>
        </w:rPr>
        <w:t xml:space="preserve"> visitas</w:t>
      </w:r>
      <w:r w:rsidR="00A75319" w:rsidRPr="00D920C5">
        <w:rPr>
          <w:rFonts w:cstheme="minorHAnsi"/>
        </w:rPr>
        <w:t xml:space="preserve"> inspetivas</w:t>
      </w:r>
      <w:r w:rsidR="000250B5" w:rsidRPr="00D920C5">
        <w:rPr>
          <w:rFonts w:cstheme="minorHAnsi"/>
        </w:rPr>
        <w:t xml:space="preserve"> que abrangeram</w:t>
      </w:r>
      <w:r w:rsidR="005B3FDE" w:rsidRPr="00D920C5">
        <w:rPr>
          <w:rFonts w:cstheme="minorHAnsi"/>
        </w:rPr>
        <w:t xml:space="preserve"> </w:t>
      </w:r>
      <w:r w:rsidR="00A84B94" w:rsidRPr="00D920C5">
        <w:rPr>
          <w:rFonts w:cstheme="minorHAnsi"/>
        </w:rPr>
        <w:t>igual número de</w:t>
      </w:r>
      <w:r w:rsidR="005B3FDE" w:rsidRPr="00D920C5">
        <w:rPr>
          <w:rFonts w:cstheme="minorHAnsi"/>
        </w:rPr>
        <w:t xml:space="preserve"> </w:t>
      </w:r>
      <w:r w:rsidR="000250B5" w:rsidRPr="00D920C5">
        <w:rPr>
          <w:rFonts w:cstheme="minorHAnsi"/>
        </w:rPr>
        <w:t>estaleiros</w:t>
      </w:r>
      <w:r w:rsidR="005A079C" w:rsidRPr="00D920C5">
        <w:rPr>
          <w:rFonts w:cstheme="minorHAnsi"/>
        </w:rPr>
        <w:t>.</w:t>
      </w:r>
    </w:p>
    <w:p w14:paraId="3BF581C2" w14:textId="664ACE44" w:rsidR="00BC68B5" w:rsidRDefault="00D974E1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 xml:space="preserve">No âmbito desta ação foram abrangidos </w:t>
      </w:r>
      <w:r w:rsidR="008D4B05" w:rsidRPr="00D920C5">
        <w:rPr>
          <w:rFonts w:cstheme="minorHAnsi"/>
        </w:rPr>
        <w:t>2 011</w:t>
      </w:r>
      <w:r w:rsidR="00887873" w:rsidRPr="00D920C5">
        <w:rPr>
          <w:rFonts w:cstheme="minorHAnsi"/>
        </w:rPr>
        <w:t xml:space="preserve"> trabalhadores, efetuadas</w:t>
      </w:r>
      <w:r w:rsidR="0015691C" w:rsidRPr="00D920C5">
        <w:rPr>
          <w:rFonts w:cstheme="minorHAnsi"/>
        </w:rPr>
        <w:t xml:space="preserve"> </w:t>
      </w:r>
      <w:r w:rsidR="00C872E8" w:rsidRPr="00D920C5">
        <w:rPr>
          <w:rFonts w:cstheme="minorHAnsi"/>
        </w:rPr>
        <w:t>657</w:t>
      </w:r>
      <w:r w:rsidR="00887873" w:rsidRPr="00D920C5">
        <w:rPr>
          <w:rFonts w:cstheme="minorHAnsi"/>
        </w:rPr>
        <w:t xml:space="preserve"> notificações para tomada de medida</w:t>
      </w:r>
      <w:r w:rsidR="00A23B7F" w:rsidRPr="00D920C5">
        <w:rPr>
          <w:rFonts w:cstheme="minorHAnsi"/>
        </w:rPr>
        <w:t xml:space="preserve">s, apresentação de documentos e de que se destacam </w:t>
      </w:r>
      <w:r w:rsidR="00C872E8" w:rsidRPr="00D920C5">
        <w:rPr>
          <w:rFonts w:cstheme="minorHAnsi"/>
        </w:rPr>
        <w:t>55</w:t>
      </w:r>
      <w:r w:rsidR="00887873" w:rsidRPr="00D920C5">
        <w:rPr>
          <w:rFonts w:cstheme="minorHAnsi"/>
        </w:rPr>
        <w:t xml:space="preserve"> suspensões de trabalhos</w:t>
      </w:r>
      <w:r w:rsidR="00A23B7F" w:rsidRPr="00D920C5">
        <w:rPr>
          <w:rFonts w:cstheme="minorHAnsi"/>
        </w:rPr>
        <w:t>. F</w:t>
      </w:r>
      <w:r w:rsidR="006A1303" w:rsidRPr="00D920C5">
        <w:rPr>
          <w:rFonts w:cstheme="minorHAnsi"/>
        </w:rPr>
        <w:t>oram levantados</w:t>
      </w:r>
      <w:r w:rsidR="00887873" w:rsidRPr="00D920C5">
        <w:rPr>
          <w:rFonts w:cstheme="minorHAnsi"/>
        </w:rPr>
        <w:t xml:space="preserve"> </w:t>
      </w:r>
      <w:r w:rsidR="00C872E8" w:rsidRPr="00D920C5">
        <w:rPr>
          <w:rFonts w:cstheme="minorHAnsi"/>
        </w:rPr>
        <w:t>46</w:t>
      </w:r>
      <w:r w:rsidR="00887873" w:rsidRPr="00D920C5">
        <w:rPr>
          <w:rFonts w:cstheme="minorHAnsi"/>
        </w:rPr>
        <w:t xml:space="preserve"> autos de </w:t>
      </w:r>
      <w:r w:rsidR="003F583B" w:rsidRPr="00D920C5">
        <w:rPr>
          <w:rFonts w:cstheme="minorHAnsi"/>
        </w:rPr>
        <w:t>notícia</w:t>
      </w:r>
      <w:r w:rsidR="00887873" w:rsidRPr="00D920C5">
        <w:rPr>
          <w:rFonts w:cstheme="minorHAnsi"/>
        </w:rPr>
        <w:t>.</w:t>
      </w:r>
    </w:p>
    <w:p w14:paraId="5ED7FD03" w14:textId="77777777" w:rsidR="009837F1" w:rsidRPr="00D920C5" w:rsidRDefault="009837F1" w:rsidP="00BC68B5">
      <w:pPr>
        <w:spacing w:line="360" w:lineRule="auto"/>
        <w:jc w:val="both"/>
        <w:rPr>
          <w:rFonts w:cstheme="minorHAnsi"/>
        </w:rPr>
      </w:pPr>
    </w:p>
    <w:p w14:paraId="045FF986" w14:textId="5F5449EB" w:rsidR="00887873" w:rsidRPr="00D920C5" w:rsidRDefault="00887873" w:rsidP="00BC68B5">
      <w:pPr>
        <w:pStyle w:val="Ttulo1"/>
        <w:spacing w:after="160" w:line="360" w:lineRule="auto"/>
        <w:rPr>
          <w:rFonts w:asciiTheme="minorHAnsi" w:hAnsiTheme="minorHAnsi" w:cstheme="minorHAnsi"/>
        </w:rPr>
      </w:pPr>
      <w:bookmarkStart w:id="27" w:name="_Toc156468895"/>
      <w:r w:rsidRPr="00D920C5">
        <w:rPr>
          <w:rFonts w:asciiTheme="minorHAnsi" w:hAnsiTheme="minorHAnsi" w:cstheme="minorHAnsi"/>
        </w:rPr>
        <w:t>4. Cooperação Institucional</w:t>
      </w:r>
      <w:bookmarkEnd w:id="27"/>
    </w:p>
    <w:p w14:paraId="70F443D3" w14:textId="122B15DA" w:rsidR="00887873" w:rsidRPr="00D920C5" w:rsidRDefault="007A4E7B" w:rsidP="00BC68B5">
      <w:pPr>
        <w:spacing w:after="120" w:line="360" w:lineRule="auto"/>
        <w:jc w:val="both"/>
        <w:rPr>
          <w:rFonts w:cstheme="minorHAnsi"/>
        </w:rPr>
      </w:pPr>
      <w:r w:rsidRPr="00D920C5">
        <w:rPr>
          <w:rFonts w:cstheme="minorHAnsi"/>
        </w:rPr>
        <w:t xml:space="preserve">No decurso do ano, registou-se </w:t>
      </w:r>
      <w:r w:rsidR="00887873" w:rsidRPr="00D920C5">
        <w:rPr>
          <w:rFonts w:cstheme="minorHAnsi"/>
        </w:rPr>
        <w:t>coope</w:t>
      </w:r>
      <w:r w:rsidR="00FA4EEE" w:rsidRPr="00D920C5">
        <w:rPr>
          <w:rFonts w:cstheme="minorHAnsi"/>
        </w:rPr>
        <w:t>ração</w:t>
      </w:r>
      <w:r w:rsidR="00DA3507" w:rsidRPr="00D920C5">
        <w:rPr>
          <w:rFonts w:cstheme="minorHAnsi"/>
        </w:rPr>
        <w:t xml:space="preserve"> com diversos departamentos do Governo Regional dos Açores, designadamente</w:t>
      </w:r>
      <w:r w:rsidR="00887873" w:rsidRPr="00D920C5">
        <w:rPr>
          <w:rFonts w:cstheme="minorHAnsi"/>
        </w:rPr>
        <w:t xml:space="preserve"> </w:t>
      </w:r>
      <w:r w:rsidR="00F8501B" w:rsidRPr="00D920C5">
        <w:rPr>
          <w:rFonts w:cstheme="minorHAnsi"/>
        </w:rPr>
        <w:t>Instituto da Segurança Social dos Açores (ISSA)</w:t>
      </w:r>
      <w:r w:rsidRPr="00D920C5">
        <w:rPr>
          <w:rFonts w:cstheme="minorHAnsi"/>
        </w:rPr>
        <w:t>,</w:t>
      </w:r>
      <w:r w:rsidR="00DA3507" w:rsidRPr="00D920C5">
        <w:rPr>
          <w:rFonts w:cstheme="minorHAnsi"/>
        </w:rPr>
        <w:t xml:space="preserve"> </w:t>
      </w:r>
      <w:r w:rsidR="00E22348" w:rsidRPr="00D920C5">
        <w:rPr>
          <w:rFonts w:cstheme="minorHAnsi"/>
        </w:rPr>
        <w:t>Direção Regional do Empreendedorismo e Competitividade,</w:t>
      </w:r>
      <w:r w:rsidR="003A13F0" w:rsidRPr="00D920C5">
        <w:rPr>
          <w:rFonts w:cstheme="minorHAnsi"/>
        </w:rPr>
        <w:t xml:space="preserve"> Direção Regional do Desenvolvimento Rural, Direção Regional do </w:t>
      </w:r>
      <w:r w:rsidR="003A13F0" w:rsidRPr="006C0538">
        <w:rPr>
          <w:rFonts w:cstheme="minorHAnsi"/>
        </w:rPr>
        <w:t>Ambiente</w:t>
      </w:r>
      <w:r w:rsidR="000906DD" w:rsidRPr="006C0538">
        <w:rPr>
          <w:rFonts w:cstheme="minorHAnsi"/>
        </w:rPr>
        <w:t xml:space="preserve"> e Alterações Climáticas</w:t>
      </w:r>
      <w:r w:rsidR="003A13F0" w:rsidRPr="006C0538">
        <w:rPr>
          <w:rFonts w:cstheme="minorHAnsi"/>
        </w:rPr>
        <w:t>,</w:t>
      </w:r>
      <w:r w:rsidR="00E22348" w:rsidRPr="006C0538">
        <w:rPr>
          <w:rFonts w:cstheme="minorHAnsi"/>
        </w:rPr>
        <w:t xml:space="preserve"> Serviço </w:t>
      </w:r>
      <w:r w:rsidR="00E22348" w:rsidRPr="00D920C5">
        <w:rPr>
          <w:rFonts w:cstheme="minorHAnsi"/>
        </w:rPr>
        <w:t>Regional de Proteção Civil e Bombeiros dos Açores, entre outros,</w:t>
      </w:r>
      <w:r w:rsidRPr="00D920C5">
        <w:rPr>
          <w:rFonts w:cstheme="minorHAnsi"/>
        </w:rPr>
        <w:t xml:space="preserve"> </w:t>
      </w:r>
      <w:r w:rsidR="00E22348" w:rsidRPr="00D920C5">
        <w:rPr>
          <w:rFonts w:cstheme="minorHAnsi"/>
        </w:rPr>
        <w:t>ao nível logístico</w:t>
      </w:r>
      <w:r w:rsidR="00887873" w:rsidRPr="00D920C5">
        <w:rPr>
          <w:rFonts w:cstheme="minorHAnsi"/>
        </w:rPr>
        <w:t xml:space="preserve"> e</w:t>
      </w:r>
      <w:r w:rsidR="00E22348" w:rsidRPr="00D920C5">
        <w:rPr>
          <w:rFonts w:cstheme="minorHAnsi"/>
        </w:rPr>
        <w:t xml:space="preserve"> de apoio à atividade inspetiva</w:t>
      </w:r>
      <w:r w:rsidR="00887873" w:rsidRPr="00D920C5">
        <w:rPr>
          <w:rFonts w:cstheme="minorHAnsi"/>
        </w:rPr>
        <w:t>.</w:t>
      </w:r>
    </w:p>
    <w:p w14:paraId="61321BC8" w14:textId="2AAE65EC" w:rsidR="00E22348" w:rsidRPr="00D920C5" w:rsidRDefault="00E22348" w:rsidP="00BC68B5">
      <w:pPr>
        <w:spacing w:after="120"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Registou-se também a cooperação de autarquias locais, designadamente em matéria de apoio logístico.</w:t>
      </w:r>
    </w:p>
    <w:p w14:paraId="7F88E80C" w14:textId="74C276E7" w:rsidR="00C95E94" w:rsidRPr="00D920C5" w:rsidRDefault="00C95E94" w:rsidP="00BC68B5">
      <w:pPr>
        <w:spacing w:after="120"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Registo ainda a cooperação com as forças Policiais, designadamente, Polícia de Segurança Pública, Guarda Nacional Republicana e Polícia Marítima.</w:t>
      </w:r>
    </w:p>
    <w:p w14:paraId="724676DF" w14:textId="7163CD55" w:rsidR="00E22348" w:rsidRPr="00D920C5" w:rsidRDefault="00E22348" w:rsidP="00BC68B5">
      <w:pPr>
        <w:spacing w:after="120"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Ao nível naci</w:t>
      </w:r>
      <w:r w:rsidR="00F713EC" w:rsidRPr="00D920C5">
        <w:rPr>
          <w:rFonts w:cstheme="minorHAnsi"/>
        </w:rPr>
        <w:t xml:space="preserve">onal, salientamos a cooperação com </w:t>
      </w:r>
      <w:r w:rsidRPr="00D920C5">
        <w:rPr>
          <w:rFonts w:cstheme="minorHAnsi"/>
        </w:rPr>
        <w:t>a Autoridade para as Condições no Trabalho</w:t>
      </w:r>
      <w:r w:rsidR="003A13F0" w:rsidRPr="00D920C5">
        <w:rPr>
          <w:rFonts w:cstheme="minorHAnsi"/>
        </w:rPr>
        <w:t xml:space="preserve"> (ACT)</w:t>
      </w:r>
      <w:r w:rsidRPr="00D920C5">
        <w:rPr>
          <w:rFonts w:cstheme="minorHAnsi"/>
        </w:rPr>
        <w:t>.</w:t>
      </w:r>
    </w:p>
    <w:p w14:paraId="2B4F28E7" w14:textId="0112BD2D" w:rsidR="00BC68B5" w:rsidRDefault="00E22348" w:rsidP="00BC68B5">
      <w:pPr>
        <w:spacing w:after="120"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Em termos Internacionais, regista-se cooperação com a Organização Internacional do Trabalho (OIT) bem como com a Agência Europeia</w:t>
      </w:r>
      <w:r w:rsidR="00D2657C" w:rsidRPr="00D920C5">
        <w:rPr>
          <w:rFonts w:cstheme="minorHAnsi"/>
        </w:rPr>
        <w:t xml:space="preserve"> para a Segurança e Saúde no Trabalho.</w:t>
      </w:r>
    </w:p>
    <w:p w14:paraId="46F01DBF" w14:textId="77777777" w:rsidR="009837F1" w:rsidRPr="00D920C5" w:rsidRDefault="009837F1" w:rsidP="00BC68B5">
      <w:pPr>
        <w:spacing w:after="120" w:line="360" w:lineRule="auto"/>
        <w:jc w:val="both"/>
        <w:rPr>
          <w:rFonts w:cstheme="minorHAnsi"/>
        </w:rPr>
      </w:pPr>
    </w:p>
    <w:p w14:paraId="78E66A69" w14:textId="604AA956" w:rsidR="00887873" w:rsidRPr="00E03CE9" w:rsidRDefault="003C3893" w:rsidP="009A7822">
      <w:pPr>
        <w:pStyle w:val="Ttulo1"/>
      </w:pPr>
      <w:bookmarkStart w:id="28" w:name="_Toc156468896"/>
      <w:r w:rsidRPr="00E03CE9">
        <w:t xml:space="preserve">5. </w:t>
      </w:r>
      <w:r w:rsidR="00887873" w:rsidRPr="00E03CE9">
        <w:t>Nota Final</w:t>
      </w:r>
      <w:bookmarkEnd w:id="28"/>
    </w:p>
    <w:p w14:paraId="08027B5D" w14:textId="77777777" w:rsidR="00C4557F" w:rsidRDefault="00C4557F" w:rsidP="00BC68B5">
      <w:pPr>
        <w:spacing w:line="360" w:lineRule="auto"/>
        <w:jc w:val="both"/>
        <w:rPr>
          <w:rFonts w:cstheme="minorHAnsi"/>
        </w:rPr>
      </w:pPr>
    </w:p>
    <w:p w14:paraId="3A8D447E" w14:textId="40FEBF6C" w:rsidR="004D4851" w:rsidRPr="00D920C5" w:rsidRDefault="00890E20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A atividade prevista e desenvolvida,</w:t>
      </w:r>
      <w:r w:rsidR="008F20B8" w:rsidRPr="00D920C5">
        <w:rPr>
          <w:rFonts w:cstheme="minorHAnsi"/>
        </w:rPr>
        <w:t xml:space="preserve"> </w:t>
      </w:r>
      <w:r w:rsidRPr="00D920C5">
        <w:rPr>
          <w:rFonts w:cstheme="minorHAnsi"/>
        </w:rPr>
        <w:t>permitiu superar todos os objetivos operacionais.</w:t>
      </w:r>
    </w:p>
    <w:p w14:paraId="63487DE9" w14:textId="5CCFD53A" w:rsidR="000D74D4" w:rsidRPr="00D920C5" w:rsidRDefault="003A13F0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A sensibilização e atuação ao nível da prevenção, dirigida aos trabalhadores e empregadores foram determinantes</w:t>
      </w:r>
      <w:r w:rsidR="00890E20" w:rsidRPr="00D920C5">
        <w:rPr>
          <w:rFonts w:cstheme="minorHAnsi"/>
        </w:rPr>
        <w:t>, para a regularização voluntária</w:t>
      </w:r>
      <w:r w:rsidR="00AE1760" w:rsidRPr="00D920C5">
        <w:rPr>
          <w:rFonts w:cstheme="minorHAnsi"/>
        </w:rPr>
        <w:t>,</w:t>
      </w:r>
      <w:r w:rsidR="00890E20" w:rsidRPr="00D920C5">
        <w:rPr>
          <w:rFonts w:cstheme="minorHAnsi"/>
        </w:rPr>
        <w:t xml:space="preserve"> da maioria das situações irregulares verificadas, não obstante o recurso à via coerciva, nas situações merecedoras de maior censurabilidade social, designadamente em matéria de exposição dos trabalhadores a riscos para a segurança e saúde no trabalho.</w:t>
      </w:r>
    </w:p>
    <w:p w14:paraId="6AB03FA4" w14:textId="6C5EC18E" w:rsidR="008F20B8" w:rsidRPr="00D920C5" w:rsidRDefault="008F20B8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lastRenderedPageBreak/>
        <w:t>Para além do trabalho de natureza inspetiva foi também desenvolvido trabalho na área preventiva, visando a sensibilização dos traba</w:t>
      </w:r>
      <w:r w:rsidR="003A13F0" w:rsidRPr="00D920C5">
        <w:rPr>
          <w:rFonts w:cstheme="minorHAnsi"/>
        </w:rPr>
        <w:t>lhadores, empregadores,</w:t>
      </w:r>
      <w:r w:rsidRPr="00D920C5">
        <w:rPr>
          <w:rFonts w:cstheme="minorHAnsi"/>
        </w:rPr>
        <w:t xml:space="preserve"> associações representativas</w:t>
      </w:r>
      <w:r w:rsidR="00BC68B5" w:rsidRPr="00D920C5">
        <w:rPr>
          <w:rFonts w:cstheme="minorHAnsi"/>
        </w:rPr>
        <w:t xml:space="preserve"> e ainda, </w:t>
      </w:r>
      <w:r w:rsidR="003A13F0" w:rsidRPr="00D920C5">
        <w:rPr>
          <w:rFonts w:cstheme="minorHAnsi"/>
        </w:rPr>
        <w:t>formandos das escolas profissionais</w:t>
      </w:r>
      <w:r w:rsidRPr="00D920C5">
        <w:rPr>
          <w:rFonts w:cstheme="minorHAnsi"/>
        </w:rPr>
        <w:t>.</w:t>
      </w:r>
    </w:p>
    <w:p w14:paraId="56626281" w14:textId="3F42D38F" w:rsidR="008F20B8" w:rsidRPr="00D920C5" w:rsidRDefault="00AE1760" w:rsidP="00BC68B5">
      <w:pPr>
        <w:spacing w:line="360" w:lineRule="auto"/>
        <w:jc w:val="both"/>
        <w:rPr>
          <w:rFonts w:cstheme="minorHAnsi"/>
        </w:rPr>
      </w:pPr>
      <w:r w:rsidRPr="00D920C5">
        <w:rPr>
          <w:rFonts w:cstheme="minorHAnsi"/>
        </w:rPr>
        <w:t>A atividade inspetiva</w:t>
      </w:r>
      <w:r w:rsidR="008F20B8" w:rsidRPr="00D920C5">
        <w:rPr>
          <w:rFonts w:cstheme="minorHAnsi"/>
        </w:rPr>
        <w:t>, tanto na área social como na área da segurança e saúde no trabalho, constitui um importante contributo</w:t>
      </w:r>
      <w:r w:rsidRPr="00D920C5">
        <w:rPr>
          <w:rFonts w:cstheme="minorHAnsi"/>
        </w:rPr>
        <w:t xml:space="preserve"> da Inspeção Regional do Trabalho,</w:t>
      </w:r>
      <w:r w:rsidR="008F20B8" w:rsidRPr="00D920C5">
        <w:rPr>
          <w:rFonts w:cstheme="minorHAnsi"/>
        </w:rPr>
        <w:t xml:space="preserve"> </w:t>
      </w:r>
      <w:r w:rsidR="003A13F0" w:rsidRPr="00D920C5">
        <w:rPr>
          <w:rFonts w:cstheme="minorHAnsi"/>
        </w:rPr>
        <w:t xml:space="preserve">para a garantia de condições de </w:t>
      </w:r>
      <w:r w:rsidRPr="00D920C5">
        <w:rPr>
          <w:rFonts w:cstheme="minorHAnsi"/>
        </w:rPr>
        <w:t>trabalho digno, como um direito de todos os trabalhad</w:t>
      </w:r>
      <w:r w:rsidR="00261624" w:rsidRPr="00D920C5">
        <w:rPr>
          <w:rFonts w:cstheme="minorHAnsi"/>
        </w:rPr>
        <w:t>ores</w:t>
      </w:r>
      <w:r w:rsidR="001E2E71">
        <w:rPr>
          <w:rFonts w:cstheme="minorHAnsi"/>
        </w:rPr>
        <w:t xml:space="preserve">, bem como para </w:t>
      </w:r>
      <w:r w:rsidRPr="00D920C5">
        <w:rPr>
          <w:rFonts w:cstheme="minorHAnsi"/>
        </w:rPr>
        <w:t>a concorrência leal entre empresas.</w:t>
      </w:r>
      <w:r w:rsidR="008F20B8" w:rsidRPr="00D920C5">
        <w:rPr>
          <w:rFonts w:cstheme="minorHAnsi"/>
        </w:rPr>
        <w:t xml:space="preserve"> </w:t>
      </w:r>
    </w:p>
    <w:p w14:paraId="4DDA4141" w14:textId="544C57CF" w:rsidR="004E5A7D" w:rsidRPr="00D920C5" w:rsidRDefault="004E5A7D" w:rsidP="00BC68B5">
      <w:pPr>
        <w:spacing w:line="360" w:lineRule="auto"/>
        <w:jc w:val="both"/>
        <w:rPr>
          <w:rFonts w:cstheme="minorHAnsi"/>
        </w:rPr>
      </w:pPr>
    </w:p>
    <w:p w14:paraId="0FD18E6C" w14:textId="6187B47E" w:rsidR="004E5A7D" w:rsidRPr="00D920C5" w:rsidRDefault="00782845" w:rsidP="00BC68B5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Ponta Delgada, 22</w:t>
      </w:r>
      <w:r w:rsidR="005C3C86" w:rsidRPr="00D920C5">
        <w:rPr>
          <w:rFonts w:cstheme="minorHAnsi"/>
        </w:rPr>
        <w:t xml:space="preserve"> de janeiro de 2024</w:t>
      </w:r>
      <w:r w:rsidR="00C13152">
        <w:rPr>
          <w:rFonts w:cstheme="minorHAnsi"/>
        </w:rPr>
        <w:t>,</w:t>
      </w:r>
      <w:r w:rsidR="00271283">
        <w:rPr>
          <w:rFonts w:cstheme="minorHAnsi"/>
        </w:rPr>
        <w:t xml:space="preserve"> o Inspetor Regional do Trabalho, António Melo Medeiros</w:t>
      </w:r>
    </w:p>
    <w:p w14:paraId="637EB9C9" w14:textId="77777777" w:rsidR="009038DA" w:rsidRPr="00D920C5" w:rsidRDefault="009038DA" w:rsidP="00BC68B5">
      <w:pPr>
        <w:spacing w:line="360" w:lineRule="auto"/>
        <w:jc w:val="both"/>
        <w:rPr>
          <w:rFonts w:cstheme="minorHAnsi"/>
        </w:rPr>
      </w:pPr>
    </w:p>
    <w:p w14:paraId="3DC0C852" w14:textId="08AD8DCA" w:rsidR="00C21E62" w:rsidRPr="00D920C5" w:rsidRDefault="00C21E62" w:rsidP="00BC68B5">
      <w:pPr>
        <w:spacing w:line="360" w:lineRule="auto"/>
        <w:jc w:val="center"/>
        <w:rPr>
          <w:rFonts w:cstheme="minorHAnsi"/>
        </w:rPr>
      </w:pPr>
    </w:p>
    <w:p w14:paraId="737333B4" w14:textId="77777777" w:rsidR="009038DA" w:rsidRPr="00D920C5" w:rsidRDefault="009038DA" w:rsidP="00BC68B5">
      <w:pPr>
        <w:spacing w:line="360" w:lineRule="auto"/>
        <w:jc w:val="center"/>
        <w:rPr>
          <w:rFonts w:cstheme="minorHAnsi"/>
        </w:rPr>
      </w:pPr>
    </w:p>
    <w:sectPr w:rsidR="009038DA" w:rsidRPr="00D920C5" w:rsidSect="00F66976">
      <w:headerReference w:type="default" r:id="rId34"/>
      <w:footerReference w:type="default" r:id="rId35"/>
      <w:headerReference w:type="first" r:id="rId36"/>
      <w:pgSz w:w="11906" w:h="16838"/>
      <w:pgMar w:top="1418" w:right="155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CD716" w14:textId="77777777" w:rsidR="00410A0C" w:rsidRDefault="00410A0C" w:rsidP="00956515">
      <w:pPr>
        <w:spacing w:after="0" w:line="240" w:lineRule="auto"/>
      </w:pPr>
      <w:r>
        <w:separator/>
      </w:r>
    </w:p>
  </w:endnote>
  <w:endnote w:type="continuationSeparator" w:id="0">
    <w:p w14:paraId="3FA6BDD4" w14:textId="77777777" w:rsidR="00410A0C" w:rsidRDefault="00410A0C" w:rsidP="00956515">
      <w:pPr>
        <w:spacing w:after="0" w:line="240" w:lineRule="auto"/>
      </w:pPr>
      <w:r>
        <w:continuationSeparator/>
      </w:r>
    </w:p>
  </w:endnote>
  <w:endnote w:type="continuationNotice" w:id="1">
    <w:p w14:paraId="2E2E068C" w14:textId="77777777" w:rsidR="00410A0C" w:rsidRDefault="00410A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5994204"/>
      <w:docPartObj>
        <w:docPartGallery w:val="Page Numbers (Bottom of Page)"/>
        <w:docPartUnique/>
      </w:docPartObj>
    </w:sdtPr>
    <w:sdtEndPr/>
    <w:sdtContent>
      <w:p w14:paraId="31AD8E59" w14:textId="77777777" w:rsidR="008E5FA2" w:rsidRDefault="008E5FA2">
        <w:pPr>
          <w:pStyle w:val="Rodap"/>
        </w:pPr>
        <w:r w:rsidRPr="008B0CEA">
          <w:rPr>
            <w:rFonts w:asciiTheme="majorHAnsi" w:eastAsiaTheme="majorEastAsia" w:hAnsiTheme="majorHAnsi" w:cstheme="majorBidi"/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0F4A5DB6" wp14:editId="0ABF38A5">
                  <wp:simplePos x="0" y="0"/>
                  <wp:positionH relativeFrom="page">
                    <wp:posOffset>5434149</wp:posOffset>
                  </wp:positionH>
                  <wp:positionV relativeFrom="page">
                    <wp:posOffset>9248503</wp:posOffset>
                  </wp:positionV>
                  <wp:extent cx="2125980" cy="1440906"/>
                  <wp:effectExtent l="0" t="0" r="7620" b="6985"/>
                  <wp:wrapNone/>
                  <wp:docPr id="24" name="Triângulo isósceles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1440906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27348" w14:textId="3FDB15BA" w:rsidR="008E5FA2" w:rsidRDefault="008E5FA2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782845" w:rsidRPr="0078284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28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F4A5DB6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ângulo isósceles 24" o:spid="_x0000_s1026" type="#_x0000_t5" style="position:absolute;margin-left:427.9pt;margin-top:728.25pt;width:167.4pt;height:113.4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" adj="21600" fillcolor="#d2eaf1" stroked="f">
                  <v:textbox>
                    <w:txbxContent>
                      <w:p w14:paraId="32A27348" w14:textId="3FDB15BA" w:rsidR="008E5FA2" w:rsidRDefault="008E5FA2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782845" w:rsidRPr="00782845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28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77692" w14:textId="77777777" w:rsidR="00410A0C" w:rsidRDefault="00410A0C" w:rsidP="00956515">
      <w:pPr>
        <w:spacing w:after="0" w:line="240" w:lineRule="auto"/>
      </w:pPr>
      <w:r>
        <w:separator/>
      </w:r>
    </w:p>
  </w:footnote>
  <w:footnote w:type="continuationSeparator" w:id="0">
    <w:p w14:paraId="6279895F" w14:textId="77777777" w:rsidR="00410A0C" w:rsidRDefault="00410A0C" w:rsidP="00956515">
      <w:pPr>
        <w:spacing w:after="0" w:line="240" w:lineRule="auto"/>
      </w:pPr>
      <w:r>
        <w:continuationSeparator/>
      </w:r>
    </w:p>
  </w:footnote>
  <w:footnote w:type="continuationNotice" w:id="1">
    <w:p w14:paraId="3CD23157" w14:textId="77777777" w:rsidR="00410A0C" w:rsidRDefault="00410A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ECD73" w14:textId="77777777" w:rsidR="008E5FA2" w:rsidRDefault="008E5FA2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08F20EE2" wp14:editId="49319C6A">
          <wp:simplePos x="0" y="0"/>
          <wp:positionH relativeFrom="page">
            <wp:posOffset>3810</wp:posOffset>
          </wp:positionH>
          <wp:positionV relativeFrom="page">
            <wp:posOffset>287020</wp:posOffset>
          </wp:positionV>
          <wp:extent cx="7560310" cy="647700"/>
          <wp:effectExtent l="0" t="0" r="0" b="0"/>
          <wp:wrapNone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723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17473" w14:textId="7F13E46E" w:rsidR="008E5FA2" w:rsidRDefault="008E5FA2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2" behindDoc="1" locked="0" layoutInCell="1" allowOverlap="1" wp14:anchorId="392F4FCA" wp14:editId="22F90821">
          <wp:simplePos x="0" y="0"/>
          <wp:positionH relativeFrom="page">
            <wp:posOffset>3810</wp:posOffset>
          </wp:positionH>
          <wp:positionV relativeFrom="page">
            <wp:posOffset>220345</wp:posOffset>
          </wp:positionV>
          <wp:extent cx="7560310" cy="647700"/>
          <wp:effectExtent l="0" t="0" r="0" b="0"/>
          <wp:wrapNone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723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683E"/>
    <w:multiLevelType w:val="hybridMultilevel"/>
    <w:tmpl w:val="CFF47B28"/>
    <w:lvl w:ilvl="0" w:tplc="250472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363FF"/>
    <w:multiLevelType w:val="hybridMultilevel"/>
    <w:tmpl w:val="E10C4E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10D2C"/>
    <w:multiLevelType w:val="hybridMultilevel"/>
    <w:tmpl w:val="E40C5902"/>
    <w:lvl w:ilvl="0" w:tplc="0816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3" w15:restartNumberingAfterBreak="0">
    <w:nsid w:val="162B2F23"/>
    <w:multiLevelType w:val="hybridMultilevel"/>
    <w:tmpl w:val="15A0E4F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203C0"/>
    <w:multiLevelType w:val="hybridMultilevel"/>
    <w:tmpl w:val="0B7AB8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F049F"/>
    <w:multiLevelType w:val="hybridMultilevel"/>
    <w:tmpl w:val="EBF016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B5E17"/>
    <w:multiLevelType w:val="hybridMultilevel"/>
    <w:tmpl w:val="AC2EE3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95B0B"/>
    <w:multiLevelType w:val="hybridMultilevel"/>
    <w:tmpl w:val="F78418C2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E1207E"/>
    <w:multiLevelType w:val="hybridMultilevel"/>
    <w:tmpl w:val="4E4AFD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FF31BE"/>
    <w:multiLevelType w:val="hybridMultilevel"/>
    <w:tmpl w:val="73F27346"/>
    <w:lvl w:ilvl="0" w:tplc="BBFC5F18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A570D"/>
    <w:multiLevelType w:val="hybridMultilevel"/>
    <w:tmpl w:val="406A80C2"/>
    <w:lvl w:ilvl="0" w:tplc="379A76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75784"/>
    <w:multiLevelType w:val="hybridMultilevel"/>
    <w:tmpl w:val="41E8D1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C1042"/>
    <w:multiLevelType w:val="hybridMultilevel"/>
    <w:tmpl w:val="D81EAC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C7881"/>
    <w:multiLevelType w:val="hybridMultilevel"/>
    <w:tmpl w:val="A4168F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67F36"/>
    <w:multiLevelType w:val="hybridMultilevel"/>
    <w:tmpl w:val="87A066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9661A"/>
    <w:multiLevelType w:val="hybridMultilevel"/>
    <w:tmpl w:val="DDE8BD8A"/>
    <w:lvl w:ilvl="0" w:tplc="387077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E1F09"/>
    <w:multiLevelType w:val="hybridMultilevel"/>
    <w:tmpl w:val="1E70074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20385"/>
    <w:multiLevelType w:val="hybridMultilevel"/>
    <w:tmpl w:val="7A1A9E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57147"/>
    <w:multiLevelType w:val="multilevel"/>
    <w:tmpl w:val="FD9CE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D06E35"/>
    <w:multiLevelType w:val="hybridMultilevel"/>
    <w:tmpl w:val="4A6A5186"/>
    <w:lvl w:ilvl="0" w:tplc="0816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20" w15:restartNumberingAfterBreak="0">
    <w:nsid w:val="5E483312"/>
    <w:multiLevelType w:val="hybridMultilevel"/>
    <w:tmpl w:val="6D6C4FC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F3E4C"/>
    <w:multiLevelType w:val="hybridMultilevel"/>
    <w:tmpl w:val="5E6231B8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91E1D"/>
    <w:multiLevelType w:val="hybridMultilevel"/>
    <w:tmpl w:val="CE96F9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67AE3"/>
    <w:multiLevelType w:val="hybridMultilevel"/>
    <w:tmpl w:val="E51018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D66E3"/>
    <w:multiLevelType w:val="hybridMultilevel"/>
    <w:tmpl w:val="C94E5362"/>
    <w:lvl w:ilvl="0" w:tplc="BBFC5F18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1F5AE2"/>
    <w:multiLevelType w:val="hybridMultilevel"/>
    <w:tmpl w:val="B5F8741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B6431"/>
    <w:multiLevelType w:val="hybridMultilevel"/>
    <w:tmpl w:val="FF18F61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D3DAA"/>
    <w:multiLevelType w:val="hybridMultilevel"/>
    <w:tmpl w:val="294CD2B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15"/>
  </w:num>
  <w:num w:numId="5">
    <w:abstractNumId w:val="22"/>
  </w:num>
  <w:num w:numId="6">
    <w:abstractNumId w:val="26"/>
  </w:num>
  <w:num w:numId="7">
    <w:abstractNumId w:val="7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18"/>
  </w:num>
  <w:num w:numId="13">
    <w:abstractNumId w:val="21"/>
  </w:num>
  <w:num w:numId="14">
    <w:abstractNumId w:val="1"/>
  </w:num>
  <w:num w:numId="15">
    <w:abstractNumId w:val="23"/>
  </w:num>
  <w:num w:numId="16">
    <w:abstractNumId w:val="25"/>
  </w:num>
  <w:num w:numId="17">
    <w:abstractNumId w:val="3"/>
  </w:num>
  <w:num w:numId="18">
    <w:abstractNumId w:val="8"/>
  </w:num>
  <w:num w:numId="19">
    <w:abstractNumId w:val="2"/>
  </w:num>
  <w:num w:numId="20">
    <w:abstractNumId w:val="19"/>
  </w:num>
  <w:num w:numId="21">
    <w:abstractNumId w:val="6"/>
  </w:num>
  <w:num w:numId="22">
    <w:abstractNumId w:val="14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5"/>
  </w:num>
  <w:num w:numId="26">
    <w:abstractNumId w:val="17"/>
  </w:num>
  <w:num w:numId="27">
    <w:abstractNumId w:val="9"/>
  </w:num>
  <w:num w:numId="28">
    <w:abstractNumId w:val="24"/>
  </w:num>
  <w:num w:numId="29">
    <w:abstractNumId w:val="2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71"/>
    <w:rsid w:val="00002535"/>
    <w:rsid w:val="00007369"/>
    <w:rsid w:val="0001151D"/>
    <w:rsid w:val="0001340B"/>
    <w:rsid w:val="0002270E"/>
    <w:rsid w:val="000250B5"/>
    <w:rsid w:val="00025C86"/>
    <w:rsid w:val="0003504C"/>
    <w:rsid w:val="00037C54"/>
    <w:rsid w:val="00042B29"/>
    <w:rsid w:val="00043304"/>
    <w:rsid w:val="000435C6"/>
    <w:rsid w:val="000533FA"/>
    <w:rsid w:val="000603C2"/>
    <w:rsid w:val="000638DB"/>
    <w:rsid w:val="00070C44"/>
    <w:rsid w:val="000728AD"/>
    <w:rsid w:val="00074255"/>
    <w:rsid w:val="00075F71"/>
    <w:rsid w:val="00085B06"/>
    <w:rsid w:val="000906DD"/>
    <w:rsid w:val="00090FCB"/>
    <w:rsid w:val="00096D37"/>
    <w:rsid w:val="00097023"/>
    <w:rsid w:val="00097D5F"/>
    <w:rsid w:val="000A2576"/>
    <w:rsid w:val="000A2E0D"/>
    <w:rsid w:val="000A51DE"/>
    <w:rsid w:val="000A5403"/>
    <w:rsid w:val="000A7C85"/>
    <w:rsid w:val="000B1A8E"/>
    <w:rsid w:val="000C0CD9"/>
    <w:rsid w:val="000C1B9F"/>
    <w:rsid w:val="000C2A34"/>
    <w:rsid w:val="000C48D6"/>
    <w:rsid w:val="000C4FA7"/>
    <w:rsid w:val="000C52B3"/>
    <w:rsid w:val="000C6819"/>
    <w:rsid w:val="000C6CC7"/>
    <w:rsid w:val="000C6EC7"/>
    <w:rsid w:val="000D2501"/>
    <w:rsid w:val="000D5737"/>
    <w:rsid w:val="000D5B78"/>
    <w:rsid w:val="000D6E60"/>
    <w:rsid w:val="000D74D4"/>
    <w:rsid w:val="000E37EA"/>
    <w:rsid w:val="000E3CBB"/>
    <w:rsid w:val="000E3FF6"/>
    <w:rsid w:val="000E7D2C"/>
    <w:rsid w:val="000F3706"/>
    <w:rsid w:val="000F48F1"/>
    <w:rsid w:val="000F6325"/>
    <w:rsid w:val="00100260"/>
    <w:rsid w:val="00104958"/>
    <w:rsid w:val="001113F4"/>
    <w:rsid w:val="00111AC3"/>
    <w:rsid w:val="00112E93"/>
    <w:rsid w:val="00114051"/>
    <w:rsid w:val="00114A48"/>
    <w:rsid w:val="00125185"/>
    <w:rsid w:val="00127E7C"/>
    <w:rsid w:val="00131395"/>
    <w:rsid w:val="00131CB8"/>
    <w:rsid w:val="00131E92"/>
    <w:rsid w:val="0013318B"/>
    <w:rsid w:val="00140612"/>
    <w:rsid w:val="0014253E"/>
    <w:rsid w:val="0014323F"/>
    <w:rsid w:val="00143D61"/>
    <w:rsid w:val="00145CA2"/>
    <w:rsid w:val="00146D63"/>
    <w:rsid w:val="00152E85"/>
    <w:rsid w:val="0015691C"/>
    <w:rsid w:val="001578F2"/>
    <w:rsid w:val="00160C9F"/>
    <w:rsid w:val="00161C46"/>
    <w:rsid w:val="00164390"/>
    <w:rsid w:val="001745B3"/>
    <w:rsid w:val="00174E23"/>
    <w:rsid w:val="001751DC"/>
    <w:rsid w:val="00175699"/>
    <w:rsid w:val="00176D52"/>
    <w:rsid w:val="001800C5"/>
    <w:rsid w:val="00180463"/>
    <w:rsid w:val="00180A50"/>
    <w:rsid w:val="00192E14"/>
    <w:rsid w:val="00197DF9"/>
    <w:rsid w:val="001A585D"/>
    <w:rsid w:val="001A6125"/>
    <w:rsid w:val="001B6CFA"/>
    <w:rsid w:val="001C0EFD"/>
    <w:rsid w:val="001E1D29"/>
    <w:rsid w:val="001E2E71"/>
    <w:rsid w:val="001E3C16"/>
    <w:rsid w:val="001E5000"/>
    <w:rsid w:val="001E5C94"/>
    <w:rsid w:val="001E72B3"/>
    <w:rsid w:val="001F01F3"/>
    <w:rsid w:val="001F2C5B"/>
    <w:rsid w:val="00200946"/>
    <w:rsid w:val="002035C7"/>
    <w:rsid w:val="002036B4"/>
    <w:rsid w:val="00203AA8"/>
    <w:rsid w:val="00205994"/>
    <w:rsid w:val="0021120B"/>
    <w:rsid w:val="00212211"/>
    <w:rsid w:val="00212EBA"/>
    <w:rsid w:val="00213215"/>
    <w:rsid w:val="0021636D"/>
    <w:rsid w:val="00221D62"/>
    <w:rsid w:val="00222BAF"/>
    <w:rsid w:val="00223DC9"/>
    <w:rsid w:val="00224E5A"/>
    <w:rsid w:val="002253B2"/>
    <w:rsid w:val="002310AC"/>
    <w:rsid w:val="00231477"/>
    <w:rsid w:val="002320D0"/>
    <w:rsid w:val="00243BF4"/>
    <w:rsid w:val="00254787"/>
    <w:rsid w:val="00254B11"/>
    <w:rsid w:val="00256178"/>
    <w:rsid w:val="002563F6"/>
    <w:rsid w:val="00256F06"/>
    <w:rsid w:val="00257A48"/>
    <w:rsid w:val="00260A86"/>
    <w:rsid w:val="00261624"/>
    <w:rsid w:val="00271283"/>
    <w:rsid w:val="00272C53"/>
    <w:rsid w:val="0027466F"/>
    <w:rsid w:val="00275F70"/>
    <w:rsid w:val="00276A01"/>
    <w:rsid w:val="0027789E"/>
    <w:rsid w:val="00282586"/>
    <w:rsid w:val="00283777"/>
    <w:rsid w:val="002839AF"/>
    <w:rsid w:val="00285D81"/>
    <w:rsid w:val="002863C8"/>
    <w:rsid w:val="00291680"/>
    <w:rsid w:val="0029470F"/>
    <w:rsid w:val="00295DBF"/>
    <w:rsid w:val="002A1A2B"/>
    <w:rsid w:val="002A4DC1"/>
    <w:rsid w:val="002A5B9E"/>
    <w:rsid w:val="002A6108"/>
    <w:rsid w:val="002A6C37"/>
    <w:rsid w:val="002B5E80"/>
    <w:rsid w:val="002C22C7"/>
    <w:rsid w:val="002C28A7"/>
    <w:rsid w:val="002C28C0"/>
    <w:rsid w:val="002C46C6"/>
    <w:rsid w:val="002C622E"/>
    <w:rsid w:val="002C7BED"/>
    <w:rsid w:val="002C7E25"/>
    <w:rsid w:val="002D6C47"/>
    <w:rsid w:val="002D7BC4"/>
    <w:rsid w:val="002E2260"/>
    <w:rsid w:val="002E2814"/>
    <w:rsid w:val="002E7102"/>
    <w:rsid w:val="002E7C3D"/>
    <w:rsid w:val="002F4725"/>
    <w:rsid w:val="002F4A84"/>
    <w:rsid w:val="0030516D"/>
    <w:rsid w:val="003150E5"/>
    <w:rsid w:val="00317BBB"/>
    <w:rsid w:val="0032031F"/>
    <w:rsid w:val="00321CA9"/>
    <w:rsid w:val="00323297"/>
    <w:rsid w:val="00323B5C"/>
    <w:rsid w:val="00326719"/>
    <w:rsid w:val="003308E7"/>
    <w:rsid w:val="00334BDB"/>
    <w:rsid w:val="00336187"/>
    <w:rsid w:val="003375D3"/>
    <w:rsid w:val="00344976"/>
    <w:rsid w:val="00345D25"/>
    <w:rsid w:val="00350A86"/>
    <w:rsid w:val="00351133"/>
    <w:rsid w:val="00353BE2"/>
    <w:rsid w:val="00355171"/>
    <w:rsid w:val="00355A63"/>
    <w:rsid w:val="00361622"/>
    <w:rsid w:val="0036498F"/>
    <w:rsid w:val="0036559F"/>
    <w:rsid w:val="00366429"/>
    <w:rsid w:val="00372FE0"/>
    <w:rsid w:val="00380571"/>
    <w:rsid w:val="003826CD"/>
    <w:rsid w:val="00385C08"/>
    <w:rsid w:val="0038624B"/>
    <w:rsid w:val="00387E3A"/>
    <w:rsid w:val="00391933"/>
    <w:rsid w:val="00393D8D"/>
    <w:rsid w:val="00396963"/>
    <w:rsid w:val="003979F1"/>
    <w:rsid w:val="003A13F0"/>
    <w:rsid w:val="003A1E09"/>
    <w:rsid w:val="003A441C"/>
    <w:rsid w:val="003A6C70"/>
    <w:rsid w:val="003B056E"/>
    <w:rsid w:val="003B0738"/>
    <w:rsid w:val="003B1229"/>
    <w:rsid w:val="003B1D43"/>
    <w:rsid w:val="003B67B6"/>
    <w:rsid w:val="003C016C"/>
    <w:rsid w:val="003C04E3"/>
    <w:rsid w:val="003C1D03"/>
    <w:rsid w:val="003C2605"/>
    <w:rsid w:val="003C3893"/>
    <w:rsid w:val="003C3CD3"/>
    <w:rsid w:val="003C5E67"/>
    <w:rsid w:val="003C69F6"/>
    <w:rsid w:val="003D39C6"/>
    <w:rsid w:val="003D5CB0"/>
    <w:rsid w:val="003D6C38"/>
    <w:rsid w:val="003E0EAC"/>
    <w:rsid w:val="003E6450"/>
    <w:rsid w:val="003E740D"/>
    <w:rsid w:val="003F0FE9"/>
    <w:rsid w:val="003F583B"/>
    <w:rsid w:val="004023FB"/>
    <w:rsid w:val="00406683"/>
    <w:rsid w:val="00410A0C"/>
    <w:rsid w:val="00411791"/>
    <w:rsid w:val="00415C37"/>
    <w:rsid w:val="004165EC"/>
    <w:rsid w:val="00416F74"/>
    <w:rsid w:val="004206C2"/>
    <w:rsid w:val="004307E8"/>
    <w:rsid w:val="0043283E"/>
    <w:rsid w:val="00433D63"/>
    <w:rsid w:val="00436F7A"/>
    <w:rsid w:val="004405F0"/>
    <w:rsid w:val="0044244E"/>
    <w:rsid w:val="0044624F"/>
    <w:rsid w:val="0044740C"/>
    <w:rsid w:val="0046033A"/>
    <w:rsid w:val="00462E16"/>
    <w:rsid w:val="00464BDB"/>
    <w:rsid w:val="00466200"/>
    <w:rsid w:val="004676CB"/>
    <w:rsid w:val="0047583B"/>
    <w:rsid w:val="00476D35"/>
    <w:rsid w:val="00483BA4"/>
    <w:rsid w:val="004845DC"/>
    <w:rsid w:val="0048627D"/>
    <w:rsid w:val="00486B19"/>
    <w:rsid w:val="0048747A"/>
    <w:rsid w:val="004901CC"/>
    <w:rsid w:val="00491B29"/>
    <w:rsid w:val="00496C20"/>
    <w:rsid w:val="00496E27"/>
    <w:rsid w:val="004A612B"/>
    <w:rsid w:val="004A6F28"/>
    <w:rsid w:val="004B2154"/>
    <w:rsid w:val="004B4411"/>
    <w:rsid w:val="004C0D03"/>
    <w:rsid w:val="004C2D00"/>
    <w:rsid w:val="004C6E40"/>
    <w:rsid w:val="004D1EE1"/>
    <w:rsid w:val="004D2771"/>
    <w:rsid w:val="004D2E78"/>
    <w:rsid w:val="004D3415"/>
    <w:rsid w:val="004D4851"/>
    <w:rsid w:val="004D6E29"/>
    <w:rsid w:val="004D7D75"/>
    <w:rsid w:val="004E3513"/>
    <w:rsid w:val="004E5A7D"/>
    <w:rsid w:val="004E62F6"/>
    <w:rsid w:val="004F2498"/>
    <w:rsid w:val="004F4FD6"/>
    <w:rsid w:val="004F5C41"/>
    <w:rsid w:val="00504821"/>
    <w:rsid w:val="00511D89"/>
    <w:rsid w:val="00515A22"/>
    <w:rsid w:val="00515C86"/>
    <w:rsid w:val="005168DA"/>
    <w:rsid w:val="005168F0"/>
    <w:rsid w:val="0052103F"/>
    <w:rsid w:val="00521A5A"/>
    <w:rsid w:val="005318B4"/>
    <w:rsid w:val="00535E1F"/>
    <w:rsid w:val="00536996"/>
    <w:rsid w:val="00536A6D"/>
    <w:rsid w:val="00537D68"/>
    <w:rsid w:val="0054337E"/>
    <w:rsid w:val="005448AF"/>
    <w:rsid w:val="005504DA"/>
    <w:rsid w:val="00550841"/>
    <w:rsid w:val="00552B5B"/>
    <w:rsid w:val="00553032"/>
    <w:rsid w:val="0055574E"/>
    <w:rsid w:val="00563327"/>
    <w:rsid w:val="0057029A"/>
    <w:rsid w:val="00570616"/>
    <w:rsid w:val="00581328"/>
    <w:rsid w:val="00593182"/>
    <w:rsid w:val="00595746"/>
    <w:rsid w:val="005A079C"/>
    <w:rsid w:val="005A3E31"/>
    <w:rsid w:val="005A5059"/>
    <w:rsid w:val="005A59B1"/>
    <w:rsid w:val="005A7FE8"/>
    <w:rsid w:val="005B0B75"/>
    <w:rsid w:val="005B2CBB"/>
    <w:rsid w:val="005B2D50"/>
    <w:rsid w:val="005B3FDE"/>
    <w:rsid w:val="005B636D"/>
    <w:rsid w:val="005B77C9"/>
    <w:rsid w:val="005C01AA"/>
    <w:rsid w:val="005C1535"/>
    <w:rsid w:val="005C3C86"/>
    <w:rsid w:val="005D1D0B"/>
    <w:rsid w:val="005D4397"/>
    <w:rsid w:val="005D68C8"/>
    <w:rsid w:val="005D6E1C"/>
    <w:rsid w:val="005F191E"/>
    <w:rsid w:val="005F2900"/>
    <w:rsid w:val="005F3B82"/>
    <w:rsid w:val="00614CC1"/>
    <w:rsid w:val="0062012B"/>
    <w:rsid w:val="00620223"/>
    <w:rsid w:val="00626924"/>
    <w:rsid w:val="006269CD"/>
    <w:rsid w:val="00627CE8"/>
    <w:rsid w:val="00631605"/>
    <w:rsid w:val="00634AA4"/>
    <w:rsid w:val="00636D5B"/>
    <w:rsid w:val="00637A6A"/>
    <w:rsid w:val="00637E3A"/>
    <w:rsid w:val="00640A9B"/>
    <w:rsid w:val="00652EBD"/>
    <w:rsid w:val="00653458"/>
    <w:rsid w:val="00654EEA"/>
    <w:rsid w:val="00663582"/>
    <w:rsid w:val="00663637"/>
    <w:rsid w:val="00664763"/>
    <w:rsid w:val="00665F78"/>
    <w:rsid w:val="006731F7"/>
    <w:rsid w:val="00677705"/>
    <w:rsid w:val="00681C47"/>
    <w:rsid w:val="00683023"/>
    <w:rsid w:val="0069231B"/>
    <w:rsid w:val="0069540C"/>
    <w:rsid w:val="00696E3F"/>
    <w:rsid w:val="006A0826"/>
    <w:rsid w:val="006A1303"/>
    <w:rsid w:val="006A6B55"/>
    <w:rsid w:val="006B55BF"/>
    <w:rsid w:val="006C0538"/>
    <w:rsid w:val="006C0AD6"/>
    <w:rsid w:val="006C3829"/>
    <w:rsid w:val="006C7B45"/>
    <w:rsid w:val="006D7917"/>
    <w:rsid w:val="006E2574"/>
    <w:rsid w:val="006E3818"/>
    <w:rsid w:val="006E405D"/>
    <w:rsid w:val="006F08FF"/>
    <w:rsid w:val="006F0FAE"/>
    <w:rsid w:val="006F5D7A"/>
    <w:rsid w:val="006F7017"/>
    <w:rsid w:val="00701583"/>
    <w:rsid w:val="00701CFF"/>
    <w:rsid w:val="00704645"/>
    <w:rsid w:val="00707514"/>
    <w:rsid w:val="00716B01"/>
    <w:rsid w:val="00720C53"/>
    <w:rsid w:val="0072353A"/>
    <w:rsid w:val="00725C17"/>
    <w:rsid w:val="00733509"/>
    <w:rsid w:val="007366B7"/>
    <w:rsid w:val="007417EC"/>
    <w:rsid w:val="00742DAE"/>
    <w:rsid w:val="00755F1B"/>
    <w:rsid w:val="00756FED"/>
    <w:rsid w:val="00761752"/>
    <w:rsid w:val="00763CFF"/>
    <w:rsid w:val="00772535"/>
    <w:rsid w:val="00780C67"/>
    <w:rsid w:val="00782845"/>
    <w:rsid w:val="00787767"/>
    <w:rsid w:val="0079013F"/>
    <w:rsid w:val="00792D4E"/>
    <w:rsid w:val="007934A1"/>
    <w:rsid w:val="00793B93"/>
    <w:rsid w:val="0079650B"/>
    <w:rsid w:val="00797C95"/>
    <w:rsid w:val="007A0E31"/>
    <w:rsid w:val="007A4E7B"/>
    <w:rsid w:val="007B3F44"/>
    <w:rsid w:val="007B7333"/>
    <w:rsid w:val="007C03C8"/>
    <w:rsid w:val="007D1BAB"/>
    <w:rsid w:val="007D272D"/>
    <w:rsid w:val="007D3A50"/>
    <w:rsid w:val="007D5F28"/>
    <w:rsid w:val="007E3D80"/>
    <w:rsid w:val="007E640A"/>
    <w:rsid w:val="007E73C3"/>
    <w:rsid w:val="007F3D2E"/>
    <w:rsid w:val="00803349"/>
    <w:rsid w:val="0080484B"/>
    <w:rsid w:val="0080610F"/>
    <w:rsid w:val="00806AE4"/>
    <w:rsid w:val="008110A9"/>
    <w:rsid w:val="00823966"/>
    <w:rsid w:val="00823AAA"/>
    <w:rsid w:val="00830929"/>
    <w:rsid w:val="00832983"/>
    <w:rsid w:val="008376D8"/>
    <w:rsid w:val="00837BBB"/>
    <w:rsid w:val="008402CE"/>
    <w:rsid w:val="00842B67"/>
    <w:rsid w:val="00842DB6"/>
    <w:rsid w:val="00846F38"/>
    <w:rsid w:val="008505A5"/>
    <w:rsid w:val="0085674B"/>
    <w:rsid w:val="00856BDC"/>
    <w:rsid w:val="00871B61"/>
    <w:rsid w:val="00871C0B"/>
    <w:rsid w:val="00872692"/>
    <w:rsid w:val="0087399C"/>
    <w:rsid w:val="00874166"/>
    <w:rsid w:val="00882A4C"/>
    <w:rsid w:val="00887873"/>
    <w:rsid w:val="00890228"/>
    <w:rsid w:val="00890B30"/>
    <w:rsid w:val="00890E20"/>
    <w:rsid w:val="008919F0"/>
    <w:rsid w:val="008920EB"/>
    <w:rsid w:val="00895628"/>
    <w:rsid w:val="008A423F"/>
    <w:rsid w:val="008A7884"/>
    <w:rsid w:val="008B01E9"/>
    <w:rsid w:val="008B0CEA"/>
    <w:rsid w:val="008B0FD0"/>
    <w:rsid w:val="008B20D1"/>
    <w:rsid w:val="008B3D59"/>
    <w:rsid w:val="008B4DA1"/>
    <w:rsid w:val="008C2943"/>
    <w:rsid w:val="008C4246"/>
    <w:rsid w:val="008C52C7"/>
    <w:rsid w:val="008D0A11"/>
    <w:rsid w:val="008D1503"/>
    <w:rsid w:val="008D4B05"/>
    <w:rsid w:val="008D777A"/>
    <w:rsid w:val="008E0955"/>
    <w:rsid w:val="008E0DC2"/>
    <w:rsid w:val="008E5FA2"/>
    <w:rsid w:val="008E7693"/>
    <w:rsid w:val="008F20B8"/>
    <w:rsid w:val="00902092"/>
    <w:rsid w:val="009038DA"/>
    <w:rsid w:val="00904582"/>
    <w:rsid w:val="00905F25"/>
    <w:rsid w:val="00907CF1"/>
    <w:rsid w:val="00913583"/>
    <w:rsid w:val="009141E8"/>
    <w:rsid w:val="00916231"/>
    <w:rsid w:val="00920C16"/>
    <w:rsid w:val="009210BB"/>
    <w:rsid w:val="00921E25"/>
    <w:rsid w:val="0092318E"/>
    <w:rsid w:val="009245ED"/>
    <w:rsid w:val="009308FD"/>
    <w:rsid w:val="00936838"/>
    <w:rsid w:val="00940035"/>
    <w:rsid w:val="00943D44"/>
    <w:rsid w:val="0094651B"/>
    <w:rsid w:val="009505CC"/>
    <w:rsid w:val="0095136C"/>
    <w:rsid w:val="00952F35"/>
    <w:rsid w:val="00956515"/>
    <w:rsid w:val="00957014"/>
    <w:rsid w:val="00962C30"/>
    <w:rsid w:val="00964416"/>
    <w:rsid w:val="009648C7"/>
    <w:rsid w:val="00965C4E"/>
    <w:rsid w:val="009660A7"/>
    <w:rsid w:val="00966B93"/>
    <w:rsid w:val="00966D93"/>
    <w:rsid w:val="00970E6E"/>
    <w:rsid w:val="00976375"/>
    <w:rsid w:val="00980524"/>
    <w:rsid w:val="00981E37"/>
    <w:rsid w:val="0098349C"/>
    <w:rsid w:val="009837F1"/>
    <w:rsid w:val="00985804"/>
    <w:rsid w:val="00987616"/>
    <w:rsid w:val="00987929"/>
    <w:rsid w:val="00992893"/>
    <w:rsid w:val="009937B7"/>
    <w:rsid w:val="00994972"/>
    <w:rsid w:val="009A1577"/>
    <w:rsid w:val="009A27EB"/>
    <w:rsid w:val="009A7822"/>
    <w:rsid w:val="009B2AB4"/>
    <w:rsid w:val="009B6076"/>
    <w:rsid w:val="009C10BE"/>
    <w:rsid w:val="009C15A0"/>
    <w:rsid w:val="009D7A6A"/>
    <w:rsid w:val="009D7BBF"/>
    <w:rsid w:val="009E1FE6"/>
    <w:rsid w:val="009E5362"/>
    <w:rsid w:val="009F2CCC"/>
    <w:rsid w:val="00A03536"/>
    <w:rsid w:val="00A06752"/>
    <w:rsid w:val="00A13411"/>
    <w:rsid w:val="00A13EDB"/>
    <w:rsid w:val="00A17FF4"/>
    <w:rsid w:val="00A213B4"/>
    <w:rsid w:val="00A215F0"/>
    <w:rsid w:val="00A23B7F"/>
    <w:rsid w:val="00A240B3"/>
    <w:rsid w:val="00A24AF0"/>
    <w:rsid w:val="00A25416"/>
    <w:rsid w:val="00A30ECE"/>
    <w:rsid w:val="00A35ED6"/>
    <w:rsid w:val="00A40655"/>
    <w:rsid w:val="00A41888"/>
    <w:rsid w:val="00A42AC9"/>
    <w:rsid w:val="00A44678"/>
    <w:rsid w:val="00A60157"/>
    <w:rsid w:val="00A620DF"/>
    <w:rsid w:val="00A63D81"/>
    <w:rsid w:val="00A65502"/>
    <w:rsid w:val="00A6559A"/>
    <w:rsid w:val="00A658DF"/>
    <w:rsid w:val="00A7293C"/>
    <w:rsid w:val="00A75319"/>
    <w:rsid w:val="00A8040C"/>
    <w:rsid w:val="00A81CAC"/>
    <w:rsid w:val="00A83280"/>
    <w:rsid w:val="00A84B94"/>
    <w:rsid w:val="00A86672"/>
    <w:rsid w:val="00A91AB0"/>
    <w:rsid w:val="00A95D3B"/>
    <w:rsid w:val="00A95FB8"/>
    <w:rsid w:val="00AA43F2"/>
    <w:rsid w:val="00AA6587"/>
    <w:rsid w:val="00AB0233"/>
    <w:rsid w:val="00AB2BAE"/>
    <w:rsid w:val="00AB2D53"/>
    <w:rsid w:val="00AB6E4B"/>
    <w:rsid w:val="00AC08BB"/>
    <w:rsid w:val="00AC5C6F"/>
    <w:rsid w:val="00AC7D69"/>
    <w:rsid w:val="00AD0E18"/>
    <w:rsid w:val="00AE1760"/>
    <w:rsid w:val="00AF37A9"/>
    <w:rsid w:val="00AF3AD0"/>
    <w:rsid w:val="00AF3CD7"/>
    <w:rsid w:val="00AF65D2"/>
    <w:rsid w:val="00AF6CDA"/>
    <w:rsid w:val="00AF7DFF"/>
    <w:rsid w:val="00B009EB"/>
    <w:rsid w:val="00B0685D"/>
    <w:rsid w:val="00B079EB"/>
    <w:rsid w:val="00B1212C"/>
    <w:rsid w:val="00B140D8"/>
    <w:rsid w:val="00B22C3B"/>
    <w:rsid w:val="00B24841"/>
    <w:rsid w:val="00B27149"/>
    <w:rsid w:val="00B274EE"/>
    <w:rsid w:val="00B35FA5"/>
    <w:rsid w:val="00B42489"/>
    <w:rsid w:val="00B43D29"/>
    <w:rsid w:val="00B52529"/>
    <w:rsid w:val="00B53201"/>
    <w:rsid w:val="00B5537D"/>
    <w:rsid w:val="00B55478"/>
    <w:rsid w:val="00B57950"/>
    <w:rsid w:val="00B62187"/>
    <w:rsid w:val="00B62A05"/>
    <w:rsid w:val="00B64B00"/>
    <w:rsid w:val="00B65371"/>
    <w:rsid w:val="00B67BEC"/>
    <w:rsid w:val="00B76328"/>
    <w:rsid w:val="00B76669"/>
    <w:rsid w:val="00B802C2"/>
    <w:rsid w:val="00B804AD"/>
    <w:rsid w:val="00B80FAC"/>
    <w:rsid w:val="00B86018"/>
    <w:rsid w:val="00B955C3"/>
    <w:rsid w:val="00B971CA"/>
    <w:rsid w:val="00B9732B"/>
    <w:rsid w:val="00BA2069"/>
    <w:rsid w:val="00BA3554"/>
    <w:rsid w:val="00BA3721"/>
    <w:rsid w:val="00BA674B"/>
    <w:rsid w:val="00BB0889"/>
    <w:rsid w:val="00BB5DD6"/>
    <w:rsid w:val="00BB6D78"/>
    <w:rsid w:val="00BB7884"/>
    <w:rsid w:val="00BC3684"/>
    <w:rsid w:val="00BC4026"/>
    <w:rsid w:val="00BC6353"/>
    <w:rsid w:val="00BC68B5"/>
    <w:rsid w:val="00BC7F14"/>
    <w:rsid w:val="00BD3052"/>
    <w:rsid w:val="00BD4B5E"/>
    <w:rsid w:val="00BD4CC1"/>
    <w:rsid w:val="00BD6FEC"/>
    <w:rsid w:val="00BD7D1A"/>
    <w:rsid w:val="00BE1473"/>
    <w:rsid w:val="00BE2447"/>
    <w:rsid w:val="00BE3ABF"/>
    <w:rsid w:val="00BE55C1"/>
    <w:rsid w:val="00BF5B79"/>
    <w:rsid w:val="00C00C38"/>
    <w:rsid w:val="00C01449"/>
    <w:rsid w:val="00C01A1F"/>
    <w:rsid w:val="00C03EEC"/>
    <w:rsid w:val="00C04D33"/>
    <w:rsid w:val="00C13152"/>
    <w:rsid w:val="00C13B21"/>
    <w:rsid w:val="00C1617F"/>
    <w:rsid w:val="00C1799E"/>
    <w:rsid w:val="00C2012B"/>
    <w:rsid w:val="00C21E62"/>
    <w:rsid w:val="00C402E4"/>
    <w:rsid w:val="00C408F2"/>
    <w:rsid w:val="00C4336C"/>
    <w:rsid w:val="00C4557F"/>
    <w:rsid w:val="00C500CC"/>
    <w:rsid w:val="00C527C2"/>
    <w:rsid w:val="00C54991"/>
    <w:rsid w:val="00C54BFB"/>
    <w:rsid w:val="00C5762B"/>
    <w:rsid w:val="00C579CF"/>
    <w:rsid w:val="00C60931"/>
    <w:rsid w:val="00C60FBE"/>
    <w:rsid w:val="00C61C2C"/>
    <w:rsid w:val="00C629D2"/>
    <w:rsid w:val="00C63BC2"/>
    <w:rsid w:val="00C65A82"/>
    <w:rsid w:val="00C72128"/>
    <w:rsid w:val="00C7220C"/>
    <w:rsid w:val="00C72B71"/>
    <w:rsid w:val="00C83893"/>
    <w:rsid w:val="00C872E8"/>
    <w:rsid w:val="00C9089B"/>
    <w:rsid w:val="00C90A88"/>
    <w:rsid w:val="00C90B52"/>
    <w:rsid w:val="00C91F4D"/>
    <w:rsid w:val="00C933F4"/>
    <w:rsid w:val="00C95E94"/>
    <w:rsid w:val="00C96F80"/>
    <w:rsid w:val="00C97EBA"/>
    <w:rsid w:val="00CB0A21"/>
    <w:rsid w:val="00CB7875"/>
    <w:rsid w:val="00CC1BD7"/>
    <w:rsid w:val="00CC577D"/>
    <w:rsid w:val="00CC5D9C"/>
    <w:rsid w:val="00CC64AC"/>
    <w:rsid w:val="00CD26B7"/>
    <w:rsid w:val="00CD4F52"/>
    <w:rsid w:val="00CD62E6"/>
    <w:rsid w:val="00CE5DC2"/>
    <w:rsid w:val="00CE7061"/>
    <w:rsid w:val="00CF0D49"/>
    <w:rsid w:val="00D00B5F"/>
    <w:rsid w:val="00D026B6"/>
    <w:rsid w:val="00D037AF"/>
    <w:rsid w:val="00D04FBA"/>
    <w:rsid w:val="00D0543F"/>
    <w:rsid w:val="00D10594"/>
    <w:rsid w:val="00D11528"/>
    <w:rsid w:val="00D148FC"/>
    <w:rsid w:val="00D2095C"/>
    <w:rsid w:val="00D22309"/>
    <w:rsid w:val="00D2657C"/>
    <w:rsid w:val="00D276CD"/>
    <w:rsid w:val="00D3197A"/>
    <w:rsid w:val="00D32229"/>
    <w:rsid w:val="00D35BBA"/>
    <w:rsid w:val="00D367FB"/>
    <w:rsid w:val="00D369F6"/>
    <w:rsid w:val="00D50014"/>
    <w:rsid w:val="00D533C8"/>
    <w:rsid w:val="00D5474A"/>
    <w:rsid w:val="00D56AF5"/>
    <w:rsid w:val="00D56C28"/>
    <w:rsid w:val="00D5731A"/>
    <w:rsid w:val="00D574CB"/>
    <w:rsid w:val="00D664B9"/>
    <w:rsid w:val="00D67C39"/>
    <w:rsid w:val="00D766D3"/>
    <w:rsid w:val="00D821B0"/>
    <w:rsid w:val="00D86F33"/>
    <w:rsid w:val="00D87F38"/>
    <w:rsid w:val="00D920C5"/>
    <w:rsid w:val="00D92347"/>
    <w:rsid w:val="00D96151"/>
    <w:rsid w:val="00D974E1"/>
    <w:rsid w:val="00DA197C"/>
    <w:rsid w:val="00DA3507"/>
    <w:rsid w:val="00DA40AE"/>
    <w:rsid w:val="00DA51CA"/>
    <w:rsid w:val="00DA6AEB"/>
    <w:rsid w:val="00DB0B70"/>
    <w:rsid w:val="00DB3342"/>
    <w:rsid w:val="00DB498D"/>
    <w:rsid w:val="00DB7808"/>
    <w:rsid w:val="00DB7A62"/>
    <w:rsid w:val="00DC142E"/>
    <w:rsid w:val="00DC35F6"/>
    <w:rsid w:val="00DC4BA1"/>
    <w:rsid w:val="00DC545D"/>
    <w:rsid w:val="00DC7AFB"/>
    <w:rsid w:val="00DD0229"/>
    <w:rsid w:val="00DD1CD1"/>
    <w:rsid w:val="00DE0789"/>
    <w:rsid w:val="00DF1D38"/>
    <w:rsid w:val="00DF416F"/>
    <w:rsid w:val="00DF54C3"/>
    <w:rsid w:val="00E01607"/>
    <w:rsid w:val="00E03CE9"/>
    <w:rsid w:val="00E0497F"/>
    <w:rsid w:val="00E04BC3"/>
    <w:rsid w:val="00E072F7"/>
    <w:rsid w:val="00E17386"/>
    <w:rsid w:val="00E22348"/>
    <w:rsid w:val="00E24BBD"/>
    <w:rsid w:val="00E2559A"/>
    <w:rsid w:val="00E30D45"/>
    <w:rsid w:val="00E31FAE"/>
    <w:rsid w:val="00E33740"/>
    <w:rsid w:val="00E344BC"/>
    <w:rsid w:val="00E362DE"/>
    <w:rsid w:val="00E37AC6"/>
    <w:rsid w:val="00E45D34"/>
    <w:rsid w:val="00E47BE9"/>
    <w:rsid w:val="00E55809"/>
    <w:rsid w:val="00E55AB6"/>
    <w:rsid w:val="00E60027"/>
    <w:rsid w:val="00E60049"/>
    <w:rsid w:val="00E61A13"/>
    <w:rsid w:val="00E629EC"/>
    <w:rsid w:val="00E659AD"/>
    <w:rsid w:val="00E6757A"/>
    <w:rsid w:val="00E677DF"/>
    <w:rsid w:val="00E678C1"/>
    <w:rsid w:val="00E67D0D"/>
    <w:rsid w:val="00E7725A"/>
    <w:rsid w:val="00E86AC3"/>
    <w:rsid w:val="00E96F01"/>
    <w:rsid w:val="00EA091F"/>
    <w:rsid w:val="00EB07A0"/>
    <w:rsid w:val="00EB6145"/>
    <w:rsid w:val="00EC2571"/>
    <w:rsid w:val="00EC2B24"/>
    <w:rsid w:val="00EC37D0"/>
    <w:rsid w:val="00EC3A1C"/>
    <w:rsid w:val="00ED0C07"/>
    <w:rsid w:val="00ED21D2"/>
    <w:rsid w:val="00EE06D3"/>
    <w:rsid w:val="00EE1F5C"/>
    <w:rsid w:val="00EE3B90"/>
    <w:rsid w:val="00EE7793"/>
    <w:rsid w:val="00EF6B7D"/>
    <w:rsid w:val="00F011B2"/>
    <w:rsid w:val="00F05D24"/>
    <w:rsid w:val="00F07D9C"/>
    <w:rsid w:val="00F143EA"/>
    <w:rsid w:val="00F14557"/>
    <w:rsid w:val="00F15C0A"/>
    <w:rsid w:val="00F341CD"/>
    <w:rsid w:val="00F35E32"/>
    <w:rsid w:val="00F417F7"/>
    <w:rsid w:val="00F43369"/>
    <w:rsid w:val="00F440EB"/>
    <w:rsid w:val="00F50F89"/>
    <w:rsid w:val="00F56364"/>
    <w:rsid w:val="00F63909"/>
    <w:rsid w:val="00F64A8E"/>
    <w:rsid w:val="00F64F1E"/>
    <w:rsid w:val="00F66976"/>
    <w:rsid w:val="00F713EC"/>
    <w:rsid w:val="00F73515"/>
    <w:rsid w:val="00F741F7"/>
    <w:rsid w:val="00F75E1E"/>
    <w:rsid w:val="00F80CEB"/>
    <w:rsid w:val="00F82396"/>
    <w:rsid w:val="00F82664"/>
    <w:rsid w:val="00F846DF"/>
    <w:rsid w:val="00F8501B"/>
    <w:rsid w:val="00F8564A"/>
    <w:rsid w:val="00F873D7"/>
    <w:rsid w:val="00F87FC2"/>
    <w:rsid w:val="00F93E45"/>
    <w:rsid w:val="00FA4EEE"/>
    <w:rsid w:val="00FA61C0"/>
    <w:rsid w:val="00FB2852"/>
    <w:rsid w:val="00FD0625"/>
    <w:rsid w:val="00FD73EC"/>
    <w:rsid w:val="00FE5D56"/>
    <w:rsid w:val="00FE6CA0"/>
    <w:rsid w:val="00FF1596"/>
    <w:rsid w:val="00FF46E1"/>
    <w:rsid w:val="00FF4892"/>
    <w:rsid w:val="00FF5BC8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4636D"/>
  <w15:chartTrackingRefBased/>
  <w15:docId w15:val="{A0A85165-FD83-41C9-889C-8C943794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E3D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7E3D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7E3D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0A86"/>
    <w:pPr>
      <w:ind w:left="720"/>
      <w:contextualSpacing/>
    </w:pPr>
  </w:style>
  <w:style w:type="table" w:styleId="TabelacomGrelha">
    <w:name w:val="Table Grid"/>
    <w:basedOn w:val="Tabelanormal"/>
    <w:uiPriority w:val="39"/>
    <w:rsid w:val="0035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4-Destaque6">
    <w:name w:val="Grid Table 4 Accent 6"/>
    <w:basedOn w:val="Tabelanormal"/>
    <w:uiPriority w:val="49"/>
    <w:rsid w:val="0079013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4-Destaque6">
    <w:name w:val="List Table 4 Accent 6"/>
    <w:basedOn w:val="Tabelanormal"/>
    <w:uiPriority w:val="49"/>
    <w:rsid w:val="00A7293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4-Destaque5">
    <w:name w:val="List Table 4 Accent 5"/>
    <w:basedOn w:val="Tabelanormal"/>
    <w:uiPriority w:val="49"/>
    <w:rsid w:val="00F4336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elha5Escura-Destaque5">
    <w:name w:val="Grid Table 5 Dark Accent 5"/>
    <w:basedOn w:val="Tabelanormal"/>
    <w:uiPriority w:val="50"/>
    <w:rsid w:val="009368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elha4-Destaque5">
    <w:name w:val="Grid Table 4 Accent 5"/>
    <w:basedOn w:val="Tabelanormal"/>
    <w:uiPriority w:val="49"/>
    <w:rsid w:val="009368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1Carter">
    <w:name w:val="Título 1 Caráter"/>
    <w:basedOn w:val="Tipodeletrapredefinidodopargrafo"/>
    <w:link w:val="Ttulo1"/>
    <w:uiPriority w:val="9"/>
    <w:rsid w:val="007E3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7E3D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7E3D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bealhodondice">
    <w:name w:val="TOC Heading"/>
    <w:basedOn w:val="Ttulo1"/>
    <w:next w:val="Normal"/>
    <w:uiPriority w:val="39"/>
    <w:unhideWhenUsed/>
    <w:qFormat/>
    <w:rsid w:val="00DB7A62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E03CE9"/>
    <w:pPr>
      <w:spacing w:after="100"/>
    </w:pPr>
    <w:rPr>
      <w:color w:val="2F5496" w:themeColor="accent1" w:themeShade="BF"/>
    </w:rPr>
  </w:style>
  <w:style w:type="paragraph" w:styleId="ndice2">
    <w:name w:val="toc 2"/>
    <w:basedOn w:val="Normal"/>
    <w:next w:val="Normal"/>
    <w:autoRedefine/>
    <w:uiPriority w:val="39"/>
    <w:unhideWhenUsed/>
    <w:rsid w:val="00BB0889"/>
    <w:pPr>
      <w:tabs>
        <w:tab w:val="right" w:leader="dot" w:pos="8637"/>
      </w:tabs>
      <w:spacing w:after="40" w:line="360" w:lineRule="auto"/>
      <w:ind w:left="221"/>
    </w:pPr>
  </w:style>
  <w:style w:type="paragraph" w:styleId="ndice3">
    <w:name w:val="toc 3"/>
    <w:basedOn w:val="Normal"/>
    <w:next w:val="Normal"/>
    <w:autoRedefine/>
    <w:uiPriority w:val="39"/>
    <w:unhideWhenUsed/>
    <w:rsid w:val="00BB0889"/>
    <w:pPr>
      <w:tabs>
        <w:tab w:val="right" w:leader="dot" w:pos="8637"/>
      </w:tabs>
      <w:spacing w:after="120" w:line="360" w:lineRule="auto"/>
      <w:ind w:left="440" w:hanging="156"/>
    </w:pPr>
  </w:style>
  <w:style w:type="character" w:styleId="Hiperligao">
    <w:name w:val="Hyperlink"/>
    <w:basedOn w:val="Tipodeletrapredefinidodopargrafo"/>
    <w:uiPriority w:val="99"/>
    <w:unhideWhenUsed/>
    <w:rsid w:val="00DB7A62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95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56515"/>
  </w:style>
  <w:style w:type="paragraph" w:styleId="Rodap">
    <w:name w:val="footer"/>
    <w:basedOn w:val="Normal"/>
    <w:link w:val="RodapCarter"/>
    <w:uiPriority w:val="99"/>
    <w:unhideWhenUsed/>
    <w:rsid w:val="00956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56515"/>
  </w:style>
  <w:style w:type="character" w:styleId="Refdecomentrio">
    <w:name w:val="annotation reference"/>
    <w:basedOn w:val="Tipodeletrapredefinidodopargrafo"/>
    <w:uiPriority w:val="99"/>
    <w:semiHidden/>
    <w:unhideWhenUsed/>
    <w:rsid w:val="00D35BB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35BB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D35BB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35BB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35BBA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35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35BBA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5A59B1"/>
    <w:pPr>
      <w:spacing w:after="0" w:line="240" w:lineRule="auto"/>
    </w:pPr>
    <w:rPr>
      <w:rFonts w:ascii="Calibri" w:hAnsi="Calibri" w:cs="Calibri"/>
      <w:lang w:eastAsia="pt-PT"/>
    </w:rPr>
  </w:style>
  <w:style w:type="paragraph" w:styleId="Ttulo">
    <w:name w:val="Title"/>
    <w:basedOn w:val="Normal"/>
    <w:next w:val="Normal"/>
    <w:link w:val="TtuloCarter"/>
    <w:uiPriority w:val="10"/>
    <w:qFormat/>
    <w:rsid w:val="00C455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4557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21" Type="http://schemas.openxmlformats.org/officeDocument/2006/relationships/chart" Target="charts/chart11.xm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196010\OneDrive%20-%20PGA\Ambiente%20de%20Trabalho\Relat&#243;rio%20Atividades%20IRT%202023\NBEstat&#237;stica%202023-01-01%2000_00_00%20a%202024-01-09%2000_00_0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196010\OneDrive%20-%20PGA\Ambiente%20de%20Trabalho\Relat&#243;rio%20Atividades%20IRT%202023\NBEstat&#237;stica%202023-01-01%2000_00_00%20a%202024-01-09%2000_00_00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196010\OneDrive%20-%20PGA\Ambiente%20de%20Trabalho\Relat&#243;rio%20Atividades%20IRT%202023\NBEstat&#237;stica%202023-01-01%2000_00_00%20a%202024-01-09%2000_00_00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196010\OneDrive%20-%20PGA\Ambiente%20de%20Trabalho\Relat&#243;rio%20Atividades%20IRT%202023\NBEstat&#237;stica%202023-01-01%2000_00_00%20a%202024-01-09%2000_00_00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196010\OneDrive%20-%20PGA\Ambiente%20de%20Trabalho\Relat&#243;rio%20Atividades%20IRT%202023\NBEstat&#237;stica%202023-01-01%2000_00_00%20a%202024-01-09%2000_00_00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196010\OneDrive%20-%20PGA\Ambiente%20de%20Trabalho\Relat&#243;rio%20Atividades%20IRT%202023\NBEstat&#237;stica%202023-01-01%2000_00_00%20a%202024-01-09%2000_00_00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196010\OneDrive%20-%20PGA\Ambiente%20de%20Trabalho\Relat&#243;rio%20Atividades%20IRT%202023\NBEstat&#237;stica%202023-01-01%2000_00_00%20a%202024-01-09%2000_00_00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196010\OneDrive%20-%20PGA\Ambiente%20de%20Trabalho\Relat&#243;rio%20Atividades%20IRT%202023\NBEstat&#237;stica%202023-01-01%2000_00_00%20a%202024-01-09%2000_00_00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196010\OneDrive%20-%20PGA\Ambiente%20de%20Trabalho\Relat&#243;rio%20Atividades%20IRT%202023\NBEstat&#237;stica%202023-01-01%2000_00_00%20a%202024-01-09%2000_00_0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196010\OneDrive%20-%20PGA\Ambiente%20de%20Trabalho\Relat&#243;rio%20Atividades%20IRT%202023\NBEstat&#237;stica%202023-01-01%2000_00_00%20a%202024-01-09%2000_00_00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196010\OneDrive%20-%20PGA\Ambiente%20de%20Trabalho\Relat&#243;rio%20Atividades%20IRT%202023\NBEstat&#237;stica%202023-01-01%2000_00_00%20a%202024-01-09%2000_00_0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196010\OneDrive%20-%20PGA\Ambiente%20de%20Trabalho\Relat&#243;rio%20Atividades%20IRT%202023\NBEstat&#237;stica%202023-01-01%2000_00_00%20a%202024-01-09%2000_00_0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196010\OneDrive%20-%20PGA\Ambiente%20de%20Trabalho\Relat&#243;rio%20Atividades%20IRT%202023\NBEstat&#237;stica%202023-01-01%2000_00_00%20a%202024-01-09%2000_00_0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196010\OneDrive%20-%20PGA\Ambiente%20de%20Trabalho\Relat&#243;rio%20Atividades%20IRT%202023\NBEstat&#237;stica%202023-01-01%2000_00_00%20a%202024-01-09%2000_00_0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196010\OneDrive%20-%20PGA\Ambiente%20de%20Trabalho\Relat&#243;rio%20Atividades%20IRT%202023\NBEstat&#237;stica%202023-01-01%2000_00_00%20a%202024-01-09%2000_00_0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196010\OneDrive%20-%20PGA\Ambiente%20de%20Trabalho\Relat&#243;rio%20Atividades%20IRT%202023\NBEstat&#237;stica%202023-01-01%2000_00_00%20a%202024-01-09%2000_00_0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196010\OneDrive%20-%20PGA\Ambiente%20de%20Trabalho\Relat&#243;rio%20Atividades%20IRT%202023\NBEstat&#237;stica%202023-01-01%2000_00_00%20a%202024-01-09%2000_00_00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196010\OneDrive%20-%20PGA\Ambiente%20de%20Trabalho\Relat&#243;rio%20Atividades%20IRT%202023\NBEstat&#237;stica%202023-01-01%2000_00_00%20a%202024-01-09%2000_00_0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2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pt-PT" sz="1600">
                <a:solidFill>
                  <a:schemeClr val="tx1"/>
                </a:solidFill>
              </a:rPr>
              <a:t>Visitas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2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40000"/>
                <a:lumOff val="60000"/>
              </a:schemeClr>
            </a:solidFill>
            <a:ln w="9525" cap="flat" cmpd="sng" algn="ctr">
              <a:solidFill>
                <a:schemeClr val="accent6">
                  <a:lumMod val="40000"/>
                  <a:lumOff val="60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40000"/>
                  <a:lumOff val="60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2.9375379083860179E-2"/>
                  <c:y val="-3.1483136735047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408-43D4-99E5-E1731A612908}"/>
                </c:ext>
              </c:extLst>
            </c:dLbl>
            <c:dLbl>
              <c:idx val="1"/>
              <c:layout>
                <c:manualLayout>
                  <c:x val="3.0555661805286138E-2"/>
                  <c:y val="-2.6391291553103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408-43D4-99E5-E1731A612908}"/>
                </c:ext>
              </c:extLst>
            </c:dLbl>
            <c:dLbl>
              <c:idx val="2"/>
              <c:layout>
                <c:manualLayout>
                  <c:x val="2.719276676119857E-2"/>
                  <c:y val="-2.062480576236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408-43D4-99E5-E1731A6129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'Visitas inspetivas'!$A$5:$A$7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'Visitas inspetivas'!$B$5:$B$7</c:f>
              <c:numCache>
                <c:formatCode>General</c:formatCode>
                <c:ptCount val="3"/>
                <c:pt idx="0">
                  <c:v>4190</c:v>
                </c:pt>
                <c:pt idx="1">
                  <c:v>4091</c:v>
                </c:pt>
                <c:pt idx="2">
                  <c:v>4001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408-43D4-99E5-E1731A61290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47918864"/>
        <c:axId val="547910992"/>
        <c:axId val="0"/>
      </c:bar3DChart>
      <c:catAx>
        <c:axId val="547918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547910992"/>
        <c:crosses val="autoZero"/>
        <c:auto val="1"/>
        <c:lblAlgn val="ctr"/>
        <c:lblOffset val="100"/>
        <c:noMultiLvlLbl val="0"/>
      </c:catAx>
      <c:valAx>
        <c:axId val="547910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547918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581957030176757"/>
          <c:y val="9.3554538987956529E-2"/>
          <c:w val="0.4523350266832476"/>
          <c:h val="0.73866326130147908"/>
        </c:manualLayout>
      </c:layout>
      <c:doughnutChart>
        <c:varyColors val="1"/>
        <c:ser>
          <c:idx val="0"/>
          <c:order val="0"/>
          <c:spPr>
            <a:ln>
              <a:prstDash val="solid"/>
            </a:ln>
          </c:spPr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9167-44A4-B24E-8F5749139AF0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9167-44A4-B24E-8F5749139AF0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9167-44A4-B24E-8F5749139AF0}"/>
              </c:ext>
            </c:extLst>
          </c:dPt>
          <c:dLbls>
            <c:dLbl>
              <c:idx val="0"/>
              <c:spPr>
                <a:noFill/>
                <a:ln>
                  <a:noFill/>
                  <a:prstDash val="solid"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P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9167-44A4-B24E-8F5749139AF0}"/>
                </c:ext>
              </c:extLst>
            </c:dLbl>
            <c:dLbl>
              <c:idx val="1"/>
              <c:spPr>
                <a:noFill/>
                <a:ln>
                  <a:noFill/>
                  <a:prstDash val="solid"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P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9167-44A4-B24E-8F5749139AF0}"/>
                </c:ext>
              </c:extLst>
            </c:dLbl>
            <c:dLbl>
              <c:idx val="2"/>
              <c:spPr>
                <a:noFill/>
                <a:ln>
                  <a:noFill/>
                  <a:prstDash val="solid"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P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9167-44A4-B24E-8F5749139AF0}"/>
                </c:ext>
              </c:extLst>
            </c:dLbl>
            <c:spPr>
              <a:noFill/>
              <a:ln>
                <a:noFill/>
                <a:prstDash val="solid"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'[Estatística 2023-01-01 00_00_00 a 2024-01-01 00_00_00 (3).xlsx]autos por serviçoSI'!$B$2:$B$4</c:f>
              <c:strCache>
                <c:ptCount val="3"/>
                <c:pt idx="0">
                  <c:v>SIPD</c:v>
                </c:pt>
                <c:pt idx="1">
                  <c:v>SIAH</c:v>
                </c:pt>
                <c:pt idx="2">
                  <c:v>SIH</c:v>
                </c:pt>
              </c:strCache>
            </c:strRef>
          </c:cat>
          <c:val>
            <c:numRef>
              <c:f>'[Estatística 2023-01-01 00_00_00 a 2024-01-01 00_00_00 (3).xlsx]autos por serviçoSI'!$C$2:$C$4</c:f>
              <c:numCache>
                <c:formatCode>General</c:formatCode>
                <c:ptCount val="3"/>
                <c:pt idx="0">
                  <c:v>71</c:v>
                </c:pt>
                <c:pt idx="1">
                  <c:v>32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167-44A4-B24E-8F5749139AF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</c:plotArea>
    <c:legend>
      <c:legendPos val="b"/>
      <c:overlay val="0"/>
      <c:spPr>
        <a:noFill/>
        <a:ln>
          <a:noFill/>
          <a:prstDash val="solid"/>
        </a:ln>
      </c:spPr>
      <c:txPr>
        <a:bodyPr rot="0" spcFirstLastPara="1" vertOverflow="ellipsis" vert="horz" wrap="square" anchor="ctr" anchorCtr="1"/>
        <a:lstStyle/>
        <a:p>
          <a:pPr>
            <a:defRPr sz="900" b="0" i="0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ln>
              <a:prstDash val="solid"/>
            </a:ln>
          </c:spPr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'[Estatística 2023-01-01 00_00_00 a 2024-01-01 00_00_00 (3).xlsx]Autos por Setor'!$A$2:$A$8</c:f>
              <c:strCache>
                <c:ptCount val="7"/>
                <c:pt idx="0">
                  <c:v>Transportes e armazenagem.</c:v>
                </c:pt>
                <c:pt idx="1">
                  <c:v>Indústrias transformadoras.</c:v>
                </c:pt>
                <c:pt idx="2">
                  <c:v>Construção.</c:v>
                </c:pt>
                <c:pt idx="3">
                  <c:v>Comércio por grosso e a retalho; reparação de veículos automóveis e motociclos.</c:v>
                </c:pt>
                <c:pt idx="4">
                  <c:v>Alojamento, restauração e similares.</c:v>
                </c:pt>
                <c:pt idx="5">
                  <c:v>Agricultura, produção animal, caça, floresta e pesca.</c:v>
                </c:pt>
                <c:pt idx="6">
                  <c:v>Outros setores</c:v>
                </c:pt>
              </c:strCache>
            </c:strRef>
          </c:cat>
          <c:val>
            <c:numRef>
              <c:f>'[Estatística 2023-01-01 00_00_00 a 2024-01-01 00_00_00 (3).xlsx]Autos por Setor'!$B$2:$B$8</c:f>
              <c:numCache>
                <c:formatCode>General</c:formatCode>
                <c:ptCount val="7"/>
                <c:pt idx="0">
                  <c:v>2</c:v>
                </c:pt>
                <c:pt idx="1">
                  <c:v>6</c:v>
                </c:pt>
                <c:pt idx="2">
                  <c:v>57</c:v>
                </c:pt>
                <c:pt idx="3">
                  <c:v>10</c:v>
                </c:pt>
                <c:pt idx="4">
                  <c:v>13</c:v>
                </c:pt>
                <c:pt idx="5">
                  <c:v>3</c:v>
                </c:pt>
                <c:pt idx="6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1B-4EA3-8D3D-EC4735D379A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ln>
              <a:prstDash val="solid"/>
            </a:ln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  <a:prstDash val="solid"/>
              </a:ln>
              <a:sp3d/>
            </c:spPr>
            <c:extLst>
              <c:ext xmlns:c16="http://schemas.microsoft.com/office/drawing/2014/chart" uri="{C3380CC4-5D6E-409C-BE32-E72D297353CC}">
                <c16:uniqueId val="{00000001-AC13-4A89-90C0-C6B5732173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  <a:prstDash val="solid"/>
              </a:ln>
              <a:sp3d/>
            </c:spPr>
            <c:extLst>
              <c:ext xmlns:c16="http://schemas.microsoft.com/office/drawing/2014/chart" uri="{C3380CC4-5D6E-409C-BE32-E72D297353CC}">
                <c16:uniqueId val="{00000003-AC13-4A89-90C0-C6B5732173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  <a:prstDash val="solid"/>
              </a:ln>
              <a:sp3d/>
            </c:spPr>
            <c:extLst>
              <c:ext xmlns:c16="http://schemas.microsoft.com/office/drawing/2014/chart" uri="{C3380CC4-5D6E-409C-BE32-E72D297353CC}">
                <c16:uniqueId val="{00000005-AC13-4A89-90C0-C6B57321738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  <a:prstDash val="solid"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notificações!$D$4:$D$6</c:f>
              <c:strCache>
                <c:ptCount val="3"/>
                <c:pt idx="0">
                  <c:v>SIH</c:v>
                </c:pt>
                <c:pt idx="1">
                  <c:v>SIAH</c:v>
                </c:pt>
                <c:pt idx="2">
                  <c:v>SIPD</c:v>
                </c:pt>
              </c:strCache>
            </c:strRef>
          </c:cat>
          <c:val>
            <c:numRef>
              <c:f>notificações!$E$4:$E$6</c:f>
              <c:numCache>
                <c:formatCode>General</c:formatCode>
                <c:ptCount val="3"/>
                <c:pt idx="0">
                  <c:v>20.309999999999999</c:v>
                </c:pt>
                <c:pt idx="1">
                  <c:v>27.69</c:v>
                </c:pt>
                <c:pt idx="2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C13-4A89-90C0-C6B573217388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gradFill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prstDash val="solid"/>
      <a:round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endParaRPr lang="pt-PT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coimas!$C$2</c:f>
              <c:strCache>
                <c:ptCount val="1"/>
                <c:pt idx="0">
                  <c:v>2022</c:v>
                </c:pt>
              </c:strCache>
            </c:strRef>
          </c:tx>
          <c:spPr>
            <a:ln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9240229426561053E-2"/>
                  <c:y val="-4.2989363171708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855-4EA0-9A3C-B1E0DD2F7D05}"/>
                </c:ext>
              </c:extLst>
            </c:dLbl>
            <c:dLbl>
              <c:idx val="1"/>
              <c:layout>
                <c:manualLayout>
                  <c:x val="1.8576338609998438E-2"/>
                  <c:y val="-2.86060396296616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55-4EA0-9A3C-B1E0DD2F7D0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coimas!$B$3:$B$4</c:f>
              <c:strCache>
                <c:ptCount val="2"/>
                <c:pt idx="0">
                  <c:v>Área Social</c:v>
                </c:pt>
                <c:pt idx="1">
                  <c:v>Área de SST</c:v>
                </c:pt>
              </c:strCache>
            </c:strRef>
          </c:cat>
          <c:val>
            <c:numRef>
              <c:f>coimas!$C$3:$C$4</c:f>
              <c:numCache>
                <c:formatCode>#\ ##0.00\ "€"</c:formatCode>
                <c:ptCount val="2"/>
                <c:pt idx="0">
                  <c:v>30659.5</c:v>
                </c:pt>
                <c:pt idx="1">
                  <c:v>108179.17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55-4EA0-9A3C-B1E0DD2F7D05}"/>
            </c:ext>
          </c:extLst>
        </c:ser>
        <c:ser>
          <c:idx val="1"/>
          <c:order val="1"/>
          <c:tx>
            <c:strRef>
              <c:f>coimas!$D$2</c:f>
              <c:strCache>
                <c:ptCount val="1"/>
                <c:pt idx="0">
                  <c:v>2023</c:v>
                </c:pt>
              </c:strCache>
            </c:strRef>
          </c:tx>
          <c:spPr>
            <a:ln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0877980987976777E-2"/>
                  <c:y val="-3.4621684435194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855-4EA0-9A3C-B1E0DD2F7D05}"/>
                </c:ext>
              </c:extLst>
            </c:dLbl>
            <c:dLbl>
              <c:idx val="1"/>
              <c:layout>
                <c:manualLayout>
                  <c:x val="5.8016724314734772E-2"/>
                  <c:y val="-4.23332710941496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855-4EA0-9A3C-B1E0DD2F7D0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coimas!$B$3:$B$4</c:f>
              <c:strCache>
                <c:ptCount val="2"/>
                <c:pt idx="0">
                  <c:v>Área Social</c:v>
                </c:pt>
                <c:pt idx="1">
                  <c:v>Área de SST</c:v>
                </c:pt>
              </c:strCache>
            </c:strRef>
          </c:cat>
          <c:val>
            <c:numRef>
              <c:f>coimas!$D$3:$D$4</c:f>
              <c:numCache>
                <c:formatCode>#\ ##0.00\ "€"</c:formatCode>
                <c:ptCount val="2"/>
                <c:pt idx="0">
                  <c:v>31781.5</c:v>
                </c:pt>
                <c:pt idx="1">
                  <c:v>87127.8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855-4EA0-9A3C-B1E0DD2F7D0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"/>
        <c:axId val="100"/>
        <c:axId val="1000"/>
      </c:bar3DChart>
      <c:catAx>
        <c:axId val="1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0"/>
        <c:crosses val="autoZero"/>
        <c:auto val="0"/>
        <c:lblAlgn val="ctr"/>
        <c:lblOffset val="100"/>
        <c:noMultiLvlLbl val="0"/>
      </c:catAx>
      <c:valAx>
        <c:axId val="100"/>
        <c:scaling>
          <c:orientation val="minMax"/>
        </c:scaling>
        <c:delete val="0"/>
        <c:axPos val="l"/>
        <c:majorGridlines/>
        <c:numFmt formatCode="#\ ##0.00\ &quot;€&quot;" sourceLinked="1"/>
        <c:majorTickMark val="none"/>
        <c:minorTickMark val="none"/>
        <c:tickLblPos val="nextTo"/>
        <c:crossAx val="10"/>
        <c:crosses val="autoZero"/>
        <c:crossBetween val="between"/>
      </c:valAx>
      <c:serAx>
        <c:axId val="10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0"/>
        <c:crosses val="autoZero"/>
      </c:ser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endParaRPr lang="pt-PT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'apuramentos credi'!$B$3</c:f>
              <c:strCache>
                <c:ptCount val="1"/>
                <c:pt idx="0">
                  <c:v>Trabalhadores</c:v>
                </c:pt>
              </c:strCache>
            </c:strRef>
          </c:tx>
          <c:spPr>
            <a:ln>
              <a:prstDash val="solid"/>
            </a:ln>
          </c:spPr>
          <c:invertIfNegative val="0"/>
          <c:cat>
            <c:numRef>
              <c:f>'apuramentos credi'!$C$2:$E$2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'apuramentos credi'!$C$3:$E$3</c:f>
              <c:numCache>
                <c:formatCode>#\ ##0.00\ "€"</c:formatCode>
                <c:ptCount val="3"/>
                <c:pt idx="0">
                  <c:v>878261.7</c:v>
                </c:pt>
                <c:pt idx="1">
                  <c:v>1037517.57</c:v>
                </c:pt>
                <c:pt idx="2">
                  <c:v>627834.21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12-468B-89D6-9E3502B896AF}"/>
            </c:ext>
          </c:extLst>
        </c:ser>
        <c:ser>
          <c:idx val="1"/>
          <c:order val="1"/>
          <c:tx>
            <c:strRef>
              <c:f>'apuramentos credi'!$B$4</c:f>
              <c:strCache>
                <c:ptCount val="1"/>
                <c:pt idx="0">
                  <c:v>Segurança Social</c:v>
                </c:pt>
              </c:strCache>
            </c:strRef>
          </c:tx>
          <c:spPr>
            <a:ln>
              <a:prstDash val="solid"/>
            </a:ln>
          </c:spPr>
          <c:invertIfNegative val="0"/>
          <c:cat>
            <c:numRef>
              <c:f>'apuramentos credi'!$C$2:$E$2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'apuramentos credi'!$C$4:$E$4</c:f>
              <c:numCache>
                <c:formatCode>#\ ##0.00\ "€"</c:formatCode>
                <c:ptCount val="3"/>
                <c:pt idx="0">
                  <c:v>90322.68</c:v>
                </c:pt>
                <c:pt idx="1">
                  <c:v>78921.02</c:v>
                </c:pt>
                <c:pt idx="2">
                  <c:v>56498.13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12-468B-89D6-9E3502B896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"/>
        <c:axId val="100"/>
        <c:axId val="1000"/>
      </c:bar3DChart>
      <c:catAx>
        <c:axId val="1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0"/>
        <c:crosses val="autoZero"/>
        <c:auto val="0"/>
        <c:lblAlgn val="ctr"/>
        <c:lblOffset val="100"/>
        <c:noMultiLvlLbl val="0"/>
      </c:catAx>
      <c:valAx>
        <c:axId val="100"/>
        <c:scaling>
          <c:orientation val="minMax"/>
        </c:scaling>
        <c:delete val="0"/>
        <c:axPos val="l"/>
        <c:majorGridlines/>
        <c:numFmt formatCode="#\ ##0.00\ &quot;€&quot;" sourceLinked="1"/>
        <c:majorTickMark val="none"/>
        <c:minorTickMark val="none"/>
        <c:tickLblPos val="nextTo"/>
        <c:crossAx val="10"/>
        <c:crosses val="autoZero"/>
        <c:crossBetween val="between"/>
      </c:valAx>
      <c:serAx>
        <c:axId val="10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0"/>
        <c:crosses val="autoZero"/>
      </c:ser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noFill/>
        <a:ln>
          <a:noFill/>
          <a:prstDash val="solid"/>
        </a:ln>
        <a:sp3d/>
      </c:spPr>
    </c:floor>
    <c:sideWall>
      <c:thickness val="0"/>
      <c:spPr>
        <a:noFill/>
        <a:ln>
          <a:noFill/>
          <a:prstDash val="solid"/>
        </a:ln>
        <a:sp3d/>
      </c:spPr>
    </c:sideWall>
    <c:backWall>
      <c:thickness val="0"/>
      <c:spPr>
        <a:noFill/>
        <a:ln>
          <a:noFill/>
          <a:prstDash val="solid"/>
        </a:ln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creditos!$B$1</c:f>
              <c:strCache>
                <c:ptCount val="1"/>
                <c:pt idx="0">
                  <c:v>número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94000"/>
                    <a:satMod val="103000"/>
                    <a:lumMod val="102000"/>
                  </a:schemeClr>
                </a:gs>
                <a:gs pos="50000">
                  <a:schemeClr val="accent1">
                    <a:shade val="100000"/>
                    <a:satMod val="110000"/>
                    <a:lumMod val="100000"/>
                  </a:schemeClr>
                </a:gs>
                <a:gs pos="100000">
                  <a:schemeClr val="accent1">
                    <a:shade val="78000"/>
                    <a:satMod val="120000"/>
                    <a:lumMod val="99000"/>
                  </a:schemeClr>
                </a:gs>
              </a:gsLst>
              <a:lin ang="5400000" scaled="0"/>
            </a:gradFill>
            <a:ln>
              <a:noFill/>
              <a:prstDash val="solid"/>
            </a:ln>
            <a:sp3d/>
          </c:spPr>
          <c:invertIfNegative val="0"/>
          <c:dLbls>
            <c:delete val="1"/>
          </c:dLbls>
          <c:cat>
            <c:strRef>
              <c:f>creditos!$A$2:$A$7</c:f>
              <c:strCache>
                <c:ptCount val="6"/>
                <c:pt idx="0">
                  <c:v>Limpeza (CAE 81)</c:v>
                </c:pt>
                <c:pt idx="1">
                  <c:v>Atividades de Apoio Social (CAE 87, 88)</c:v>
                </c:pt>
                <c:pt idx="2">
                  <c:v>Construção Civil (CAE 41, 42, 43)</c:v>
                </c:pt>
                <c:pt idx="3">
                  <c:v>Comércio (CAE 45, 46, 47)</c:v>
                </c:pt>
                <c:pt idx="4">
                  <c:v>Alojamento e Restauração (CAE 55, 56)</c:v>
                </c:pt>
                <c:pt idx="5">
                  <c:v>Atividades de segurança (CAE 80)</c:v>
                </c:pt>
              </c:strCache>
            </c:strRef>
          </c:cat>
          <c:val>
            <c:numRef>
              <c:f>creditos!$B$2:$B$7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29-459C-8E97-B7DE7761B894}"/>
            </c:ext>
          </c:extLst>
        </c:ser>
        <c:ser>
          <c:idx val="1"/>
          <c:order val="1"/>
          <c:tx>
            <c:strRef>
              <c:f>creditos!$C$1</c:f>
              <c:strCache>
                <c:ptCount val="1"/>
                <c:pt idx="0">
                  <c:v>Valor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94000"/>
                    <a:satMod val="103000"/>
                    <a:lumMod val="102000"/>
                  </a:schemeClr>
                </a:gs>
                <a:gs pos="50000">
                  <a:schemeClr val="accent2">
                    <a:shade val="100000"/>
                    <a:satMod val="110000"/>
                    <a:lumMod val="100000"/>
                  </a:schemeClr>
                </a:gs>
                <a:gs pos="100000">
                  <a:schemeClr val="accent2">
                    <a:shade val="78000"/>
                    <a:satMod val="120000"/>
                    <a:lumMod val="99000"/>
                  </a:schemeClr>
                </a:gs>
              </a:gsLst>
              <a:lin ang="5400000" scaled="0"/>
            </a:gradFill>
            <a:ln>
              <a:noFill/>
              <a:prstDash val="solid"/>
            </a:ln>
            <a:sp3d/>
          </c:spPr>
          <c:invertIfNegative val="0"/>
          <c:dLbls>
            <c:dLbl>
              <c:idx val="0"/>
              <c:layout>
                <c:manualLayout>
                  <c:x val="0.31384307846076964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429-459C-8E97-B7DE7761B894}"/>
                </c:ext>
              </c:extLst>
            </c:dLbl>
            <c:dLbl>
              <c:idx val="1"/>
              <c:layout>
                <c:manualLayout>
                  <c:x val="0.17191404297851068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429-459C-8E97-B7DE7761B894}"/>
                </c:ext>
              </c:extLst>
            </c:dLbl>
            <c:dLbl>
              <c:idx val="2"/>
              <c:layout>
                <c:manualLayout>
                  <c:x val="0.1679160419790105"/>
                  <c:y val="-1.0767158640093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429-459C-8E97-B7DE7761B894}"/>
                </c:ext>
              </c:extLst>
            </c:dLbl>
            <c:dLbl>
              <c:idx val="3"/>
              <c:layout>
                <c:manualLayout>
                  <c:x val="9.9950024987506242E-2"/>
                  <c:y val="-7.1781057600625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429-459C-8E97-B7DE7761B894}"/>
                </c:ext>
              </c:extLst>
            </c:dLbl>
            <c:dLbl>
              <c:idx val="4"/>
              <c:layout>
                <c:manualLayout>
                  <c:x val="9.1954022988505676E-2"/>
                  <c:y val="-7.17810576006252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429-459C-8E97-B7DE7761B894}"/>
                </c:ext>
              </c:extLst>
            </c:dLbl>
            <c:dLbl>
              <c:idx val="5"/>
              <c:layout>
                <c:manualLayout>
                  <c:x val="8.7956021989005498E-2"/>
                  <c:y val="-3.58905288003126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429-459C-8E97-B7DE7761B894}"/>
                </c:ext>
              </c:extLst>
            </c:dLbl>
            <c:spPr>
              <a:noFill/>
              <a:ln>
                <a:noFill/>
                <a:prstDash val="solid"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creditos!$A$2:$A$7</c:f>
              <c:strCache>
                <c:ptCount val="6"/>
                <c:pt idx="0">
                  <c:v>Limpeza (CAE 81)</c:v>
                </c:pt>
                <c:pt idx="1">
                  <c:v>Atividades de Apoio Social (CAE 87, 88)</c:v>
                </c:pt>
                <c:pt idx="2">
                  <c:v>Construção Civil (CAE 41, 42, 43)</c:v>
                </c:pt>
                <c:pt idx="3">
                  <c:v>Comércio (CAE 45, 46, 47)</c:v>
                </c:pt>
                <c:pt idx="4">
                  <c:v>Alojamento e Restauração (CAE 55, 56)</c:v>
                </c:pt>
                <c:pt idx="5">
                  <c:v>Atividades de segurança (CAE 80)</c:v>
                </c:pt>
              </c:strCache>
            </c:strRef>
          </c:cat>
          <c:val>
            <c:numRef>
              <c:f>creditos!$C$2:$C$7</c:f>
              <c:numCache>
                <c:formatCode>#\ ##0.00\ "€"</c:formatCode>
                <c:ptCount val="6"/>
                <c:pt idx="0">
                  <c:v>250183.02</c:v>
                </c:pt>
                <c:pt idx="1">
                  <c:v>104277.96</c:v>
                </c:pt>
                <c:pt idx="2">
                  <c:v>102491.15</c:v>
                </c:pt>
                <c:pt idx="3">
                  <c:v>39184.720000000001</c:v>
                </c:pt>
                <c:pt idx="4">
                  <c:v>37116.79</c:v>
                </c:pt>
                <c:pt idx="5">
                  <c:v>27864.06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429-459C-8E97-B7DE7761B89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1708064"/>
        <c:axId val="147552512"/>
        <c:axId val="0"/>
      </c:bar3DChart>
      <c:catAx>
        <c:axId val="1417080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47552512"/>
        <c:crosses val="autoZero"/>
        <c:auto val="1"/>
        <c:lblAlgn val="ctr"/>
        <c:lblOffset val="100"/>
        <c:noMultiLvlLbl val="0"/>
      </c:catAx>
      <c:valAx>
        <c:axId val="147552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  <a:prstDash val="solid"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41708064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ln>
              <a:prstDash val="solid"/>
            </a:ln>
          </c:spPr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  <a:prstDash val="solid"/>
              </a:ln>
              <a:sp3d contourW="25400"/>
            </c:spPr>
            <c:extLst>
              <c:ext xmlns:c16="http://schemas.microsoft.com/office/drawing/2014/chart" uri="{C3380CC4-5D6E-409C-BE32-E72D297353CC}">
                <c16:uniqueId val="{00000001-9286-4DD8-9081-2EF3923046DB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  <a:prstDash val="solid"/>
              </a:ln>
              <a:sp3d contourW="25400"/>
            </c:spPr>
            <c:extLst>
              <c:ext xmlns:c16="http://schemas.microsoft.com/office/drawing/2014/chart" uri="{C3380CC4-5D6E-409C-BE32-E72D297353CC}">
                <c16:uniqueId val="{00000003-9286-4DD8-9081-2EF3923046DB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  <a:prstDash val="solid"/>
              </a:ln>
              <a:sp3d contourW="25400"/>
            </c:spPr>
            <c:extLst>
              <c:ext xmlns:c16="http://schemas.microsoft.com/office/drawing/2014/chart" uri="{C3380CC4-5D6E-409C-BE32-E72D297353CC}">
                <c16:uniqueId val="{00000005-9286-4DD8-9081-2EF3923046DB}"/>
              </c:ext>
            </c:extLst>
          </c:dPt>
          <c:dLbls>
            <c:dLbl>
              <c:idx val="1"/>
              <c:layout>
                <c:manualLayout>
                  <c:x val="0.1546504706702132"/>
                  <c:y val="1.906347217286675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286-4DD8-9081-2EF3923046DB}"/>
                </c:ext>
              </c:extLst>
            </c:dLbl>
            <c:spPr>
              <a:noFill/>
              <a:ln>
                <a:noFill/>
                <a:prstDash val="solid"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consulentes!$B$2:$B$4</c:f>
              <c:strCache>
                <c:ptCount val="3"/>
                <c:pt idx="0">
                  <c:v>Empregador</c:v>
                </c:pt>
                <c:pt idx="1">
                  <c:v>Trabalhador</c:v>
                </c:pt>
                <c:pt idx="2">
                  <c:v>Outro</c:v>
                </c:pt>
              </c:strCache>
            </c:strRef>
          </c:cat>
          <c:val>
            <c:numRef>
              <c:f>consulentes!$C$2:$C$4</c:f>
              <c:numCache>
                <c:formatCode>General</c:formatCode>
                <c:ptCount val="3"/>
                <c:pt idx="0">
                  <c:v>2391</c:v>
                </c:pt>
                <c:pt idx="1">
                  <c:v>17489</c:v>
                </c:pt>
                <c:pt idx="2">
                  <c:v>694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286-4DD8-9081-2EF3923046D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ln>
              <a:prstDash val="solid"/>
            </a:ln>
          </c:spPr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  <a:prstDash val="solid"/>
              </a:ln>
              <a:sp3d contourW="25400"/>
            </c:spPr>
            <c:extLst>
              <c:ext xmlns:c16="http://schemas.microsoft.com/office/drawing/2014/chart" uri="{C3380CC4-5D6E-409C-BE32-E72D297353CC}">
                <c16:uniqueId val="{00000001-821F-4381-AE0B-DE8D6B75B53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  <a:prstDash val="solid"/>
              </a:ln>
              <a:sp3d contourW="25400"/>
            </c:spPr>
            <c:extLst>
              <c:ext xmlns:c16="http://schemas.microsoft.com/office/drawing/2014/chart" uri="{C3380CC4-5D6E-409C-BE32-E72D297353CC}">
                <c16:uniqueId val="{00000003-821F-4381-AE0B-DE8D6B75B533}"/>
              </c:ext>
            </c:extLst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  <a:prstDash val="solid"/>
              </a:ln>
              <a:sp3d contourW="25400"/>
            </c:spPr>
            <c:extLst>
              <c:ext xmlns:c16="http://schemas.microsoft.com/office/drawing/2014/chart" uri="{C3380CC4-5D6E-409C-BE32-E72D297353CC}">
                <c16:uniqueId val="{00000005-821F-4381-AE0B-DE8D6B75B533}"/>
              </c:ext>
            </c:extLst>
          </c:dPt>
          <c:dLbls>
            <c:dLbl>
              <c:idx val="0"/>
              <c:layout>
                <c:manualLayout>
                  <c:x val="-9.5574895243357744E-2"/>
                  <c:y val="-7.223991161688730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21F-4381-AE0B-DE8D6B75B533}"/>
                </c:ext>
              </c:extLst>
            </c:dLbl>
            <c:dLbl>
              <c:idx val="1"/>
              <c:layout>
                <c:manualLayout>
                  <c:x val="0.1322341944099093"/>
                  <c:y val="9.75757227426863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1F-4381-AE0B-DE8D6B75B533}"/>
                </c:ext>
              </c:extLst>
            </c:dLbl>
            <c:dLbl>
              <c:idx val="2"/>
              <c:layout>
                <c:manualLayout>
                  <c:x val="5.2426209881659531E-2"/>
                  <c:y val="-3.116603125339259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1F-4381-AE0B-DE8D6B75B533}"/>
                </c:ext>
              </c:extLst>
            </c:dLbl>
            <c:spPr>
              <a:noFill/>
              <a:ln>
                <a:noFill/>
                <a:prstDash val="solid"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reclamações!$B$2:$B$4</c:f>
              <c:strCache>
                <c:ptCount val="3"/>
                <c:pt idx="0">
                  <c:v>Menos de 10 dias</c:v>
                </c:pt>
                <c:pt idx="1">
                  <c:v>Entre 10 a 50 dias</c:v>
                </c:pt>
                <c:pt idx="2">
                  <c:v>Mais de 50 dias</c:v>
                </c:pt>
              </c:strCache>
            </c:strRef>
          </c:cat>
          <c:val>
            <c:numRef>
              <c:f>reclamações!$C$2:$C$4</c:f>
              <c:numCache>
                <c:formatCode>General</c:formatCode>
                <c:ptCount val="3"/>
                <c:pt idx="0">
                  <c:v>44.9</c:v>
                </c:pt>
                <c:pt idx="1">
                  <c:v>42.52</c:v>
                </c:pt>
                <c:pt idx="2">
                  <c:v>12.59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1F-4381-AE0B-DE8D6B75B53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  <c:spPr>
        <a:noFill/>
        <a:ln>
          <a:noFill/>
          <a:prstDash val="solid"/>
        </a:ln>
      </c:spPr>
      <c:txPr>
        <a:bodyPr rot="0" spcFirstLastPara="1" vertOverflow="ellipsis" vert="horz" wrap="square" anchor="ctr" anchorCtr="1"/>
        <a:lstStyle/>
        <a:p>
          <a:pPr>
            <a:defRPr sz="900" b="0" i="0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noFill/>
        <a:ln>
          <a:noFill/>
          <a:prstDash val="solid"/>
        </a:ln>
        <a:sp3d/>
      </c:spPr>
    </c:floor>
    <c:sideWall>
      <c:thickness val="0"/>
      <c:spPr>
        <a:noFill/>
        <a:ln>
          <a:noFill/>
          <a:prstDash val="solid"/>
        </a:ln>
        <a:sp3d/>
      </c:spPr>
    </c:sideWall>
    <c:backWall>
      <c:thickness val="0"/>
      <c:spPr>
        <a:noFill/>
        <a:ln>
          <a:noFill/>
          <a:prstDash val="solid"/>
        </a:ln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informações!$B$3</c:f>
              <c:strCache>
                <c:ptCount val="1"/>
                <c:pt idx="0">
                  <c:v>Deslocações</c:v>
                </c:pt>
              </c:strCache>
            </c:strRef>
          </c:tx>
          <c:spPr>
            <a:solidFill>
              <a:schemeClr val="accent1"/>
            </a:solidFill>
            <a:ln>
              <a:noFill/>
              <a:prstDash val="solid"/>
            </a:ln>
            <a:sp3d/>
          </c:spPr>
          <c:invertIfNegative val="0"/>
          <c:dLbls>
            <c:spPr>
              <a:noFill/>
              <a:ln>
                <a:noFill/>
                <a:prstDash val="solid"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informações!$A$4:$A$9</c:f>
              <c:strCache>
                <c:ptCount val="6"/>
                <c:pt idx="0">
                  <c:v>Corvo</c:v>
                </c:pt>
                <c:pt idx="1">
                  <c:v>Graciosa</c:v>
                </c:pt>
                <c:pt idx="2">
                  <c:v>Flores</c:v>
                </c:pt>
                <c:pt idx="3">
                  <c:v>Santa Maria</c:v>
                </c:pt>
                <c:pt idx="4">
                  <c:v>São Jorge</c:v>
                </c:pt>
                <c:pt idx="5">
                  <c:v>Pico</c:v>
                </c:pt>
              </c:strCache>
            </c:strRef>
          </c:cat>
          <c:val>
            <c:numRef>
              <c:f>informações!$B$4:$B$9</c:f>
              <c:numCache>
                <c:formatCode>General</c:formatCode>
                <c:ptCount val="6"/>
                <c:pt idx="0">
                  <c:v>3</c:v>
                </c:pt>
                <c:pt idx="1">
                  <c:v>5</c:v>
                </c:pt>
                <c:pt idx="2">
                  <c:v>9</c:v>
                </c:pt>
                <c:pt idx="3">
                  <c:v>9</c:v>
                </c:pt>
                <c:pt idx="4">
                  <c:v>26</c:v>
                </c:pt>
                <c:pt idx="5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30-444D-9420-59EA835FAB4C}"/>
            </c:ext>
          </c:extLst>
        </c:ser>
        <c:ser>
          <c:idx val="1"/>
          <c:order val="1"/>
          <c:tx>
            <c:strRef>
              <c:f>informações!$C$3</c:f>
              <c:strCache>
                <c:ptCount val="1"/>
                <c:pt idx="0">
                  <c:v>Informações Prestadas</c:v>
                </c:pt>
              </c:strCache>
            </c:strRef>
          </c:tx>
          <c:spPr>
            <a:solidFill>
              <a:schemeClr val="accent2"/>
            </a:solidFill>
            <a:ln>
              <a:noFill/>
              <a:prstDash val="solid"/>
            </a:ln>
            <a:sp3d/>
          </c:spPr>
          <c:invertIfNegative val="0"/>
          <c:dLbls>
            <c:spPr>
              <a:noFill/>
              <a:ln>
                <a:noFill/>
                <a:prstDash val="solid"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informações!$A$4:$A$9</c:f>
              <c:strCache>
                <c:ptCount val="6"/>
                <c:pt idx="0">
                  <c:v>Corvo</c:v>
                </c:pt>
                <c:pt idx="1">
                  <c:v>Graciosa</c:v>
                </c:pt>
                <c:pt idx="2">
                  <c:v>Flores</c:v>
                </c:pt>
                <c:pt idx="3">
                  <c:v>Santa Maria</c:v>
                </c:pt>
                <c:pt idx="4">
                  <c:v>São Jorge</c:v>
                </c:pt>
                <c:pt idx="5">
                  <c:v>Pico</c:v>
                </c:pt>
              </c:strCache>
            </c:strRef>
          </c:cat>
          <c:val>
            <c:numRef>
              <c:f>informações!$C$4:$C$9</c:f>
              <c:numCache>
                <c:formatCode>General</c:formatCode>
                <c:ptCount val="6"/>
                <c:pt idx="0">
                  <c:v>2</c:v>
                </c:pt>
                <c:pt idx="1">
                  <c:v>8</c:v>
                </c:pt>
                <c:pt idx="2">
                  <c:v>21</c:v>
                </c:pt>
                <c:pt idx="3">
                  <c:v>36</c:v>
                </c:pt>
                <c:pt idx="4">
                  <c:v>57</c:v>
                </c:pt>
                <c:pt idx="5">
                  <c:v>346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30-444D-9420-59EA835FAB4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79674800"/>
        <c:axId val="747254688"/>
        <c:axId val="0"/>
      </c:bar3DChart>
      <c:catAx>
        <c:axId val="679674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  <a:prstDash val="solid"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747254688"/>
        <c:crosses val="autoZero"/>
        <c:auto val="1"/>
        <c:lblAlgn val="ctr"/>
        <c:lblOffset val="100"/>
        <c:noMultiLvlLbl val="0"/>
      </c:catAx>
      <c:valAx>
        <c:axId val="747254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  <a:prstDash val="solid"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679674800"/>
        <c:crosses val="autoZero"/>
        <c:crossBetween val="between"/>
      </c:valAx>
    </c:plotArea>
    <c:legend>
      <c:legendPos val="b"/>
      <c:overlay val="0"/>
      <c:spPr>
        <a:noFill/>
        <a:ln>
          <a:noFill/>
          <a:prstDash val="solid"/>
        </a:ln>
      </c:spPr>
      <c:txPr>
        <a:bodyPr rot="0" spcFirstLastPara="1" vertOverflow="ellipsis" vert="horz" wrap="square" anchor="ctr" anchorCtr="1"/>
        <a:lstStyle/>
        <a:p>
          <a:pPr>
            <a:defRPr sz="900" b="0" i="0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'T1'!$B$1</c:f>
              <c:strCache>
                <c:ptCount val="1"/>
                <c:pt idx="0">
                  <c:v>Nº de Visitas</c:v>
                </c:pt>
              </c:strCache>
            </c:strRef>
          </c:tx>
          <c:spPr>
            <a:ln>
              <a:prstDash val="solid"/>
            </a:ln>
          </c:spPr>
          <c:dLbls>
            <c:dLbl>
              <c:idx val="0"/>
              <c:layout>
                <c:manualLayout>
                  <c:x val="-0.10554513888888889"/>
                  <c:y val="0.1068301851851852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E64-4A35-B6AD-C5F2138E152A}"/>
                </c:ext>
              </c:extLst>
            </c:dLbl>
            <c:dLbl>
              <c:idx val="1"/>
              <c:layout>
                <c:manualLayout>
                  <c:x val="7.2527916666666664E-2"/>
                  <c:y val="9.119185185185185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E64-4A35-B6AD-C5F2138E152A}"/>
                </c:ext>
              </c:extLst>
            </c:dLbl>
            <c:dLbl>
              <c:idx val="2"/>
              <c:layout>
                <c:manualLayout>
                  <c:x val="7.0443611111111082E-2"/>
                  <c:y val="-3.395777777777778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E64-4A35-B6AD-C5F2138E152A}"/>
                </c:ext>
              </c:extLst>
            </c:dLbl>
            <c:dLbl>
              <c:idx val="3"/>
              <c:layout>
                <c:manualLayout>
                  <c:x val="3.5570625000000002E-2"/>
                  <c:y val="-1.404796296296296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64-4A35-B6AD-C5F2138E152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'T1'!$A$2:$A$5</c:f>
              <c:strCache>
                <c:ptCount val="4"/>
                <c:pt idx="0">
                  <c:v>Construção.</c:v>
                </c:pt>
                <c:pt idx="1">
                  <c:v>Comércio por grosso e a retalho; reparação de veículos automóveis e motociclos.</c:v>
                </c:pt>
                <c:pt idx="2">
                  <c:v>Alojamento, restauração e similares.</c:v>
                </c:pt>
                <c:pt idx="3">
                  <c:v>Indústrias transformadoras.</c:v>
                </c:pt>
              </c:strCache>
            </c:strRef>
          </c:cat>
          <c:val>
            <c:numRef>
              <c:f>'T1'!$B$2:$B$5</c:f>
              <c:numCache>
                <c:formatCode>General</c:formatCode>
                <c:ptCount val="4"/>
                <c:pt idx="0">
                  <c:v>837</c:v>
                </c:pt>
                <c:pt idx="1">
                  <c:v>307</c:v>
                </c:pt>
                <c:pt idx="2">
                  <c:v>207</c:v>
                </c:pt>
                <c:pt idx="3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E64-4A35-B6AD-C5F2138E152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PT" sz="1600">
                <a:solidFill>
                  <a:schemeClr val="tx1"/>
                </a:solidFill>
              </a:rPr>
              <a:t>Visitas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6"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2.850877192982456E-2"/>
                  <c:y val="-3.61247947454843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P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300-4D64-B168-5137C67D8931}"/>
                </c:ext>
              </c:extLst>
            </c:dLbl>
            <c:dLbl>
              <c:idx val="1"/>
              <c:layout>
                <c:manualLayout>
                  <c:x val="2.6315789473684209E-2"/>
                  <c:y val="-2.627257799671598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P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300-4D64-B168-5137C67D8931}"/>
                </c:ext>
              </c:extLst>
            </c:dLbl>
            <c:dLbl>
              <c:idx val="2"/>
              <c:layout>
                <c:manualLayout>
                  <c:x val="2.85087719298244E-2"/>
                  <c:y val="-2.627257799671598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P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300-4D64-B168-5137C67D89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'Visitas de SST'!$B$6:$B$8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'Visitas de SST'!$C$6:$C$8</c:f>
              <c:numCache>
                <c:formatCode>General</c:formatCode>
                <c:ptCount val="3"/>
                <c:pt idx="0">
                  <c:v>2388</c:v>
                </c:pt>
                <c:pt idx="1">
                  <c:v>1857</c:v>
                </c:pt>
                <c:pt idx="2">
                  <c:v>1370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300-4D64-B168-5137C67D893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74422400"/>
        <c:axId val="674430600"/>
        <c:axId val="0"/>
      </c:bar3DChart>
      <c:catAx>
        <c:axId val="674422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674430600"/>
        <c:crosses val="autoZero"/>
        <c:auto val="1"/>
        <c:lblAlgn val="ctr"/>
        <c:lblOffset val="100"/>
        <c:noMultiLvlLbl val="0"/>
      </c:catAx>
      <c:valAx>
        <c:axId val="674430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674422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646685742531515E-2"/>
          <c:y val="0.27058582885886784"/>
          <c:w val="0.83609654893934016"/>
          <c:h val="0.64968446538616076"/>
        </c:manualLayout>
      </c:layout>
      <c:pie3DChart>
        <c:varyColors val="1"/>
        <c:ser>
          <c:idx val="0"/>
          <c:order val="0"/>
          <c:spPr>
            <a:ln>
              <a:prstDash val="solid"/>
            </a:ln>
          </c:spPr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  <a:prstDash val="solid"/>
              </a:ln>
              <a:sp3d contourW="25400"/>
            </c:spPr>
            <c:extLst>
              <c:ext xmlns:c16="http://schemas.microsoft.com/office/drawing/2014/chart" uri="{C3380CC4-5D6E-409C-BE32-E72D297353CC}">
                <c16:uniqueId val="{00000001-40F6-4222-A314-38B5433E3B4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  <a:prstDash val="solid"/>
              </a:ln>
              <a:sp3d contourW="25400"/>
            </c:spPr>
            <c:extLst>
              <c:ext xmlns:c16="http://schemas.microsoft.com/office/drawing/2014/chart" uri="{C3380CC4-5D6E-409C-BE32-E72D297353CC}">
                <c16:uniqueId val="{00000003-40F6-4222-A314-38B5433E3B43}"/>
              </c:ext>
            </c:extLst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  <a:prstDash val="solid"/>
              </a:ln>
              <a:sp3d contourW="25400"/>
            </c:spPr>
            <c:extLst>
              <c:ext xmlns:c16="http://schemas.microsoft.com/office/drawing/2014/chart" uri="{C3380CC4-5D6E-409C-BE32-E72D297353CC}">
                <c16:uniqueId val="{00000005-40F6-4222-A314-38B5433E3B43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  <a:prstDash val="solid"/>
              </a:ln>
              <a:sp3d contourW="25400"/>
            </c:spPr>
            <c:extLst>
              <c:ext xmlns:c16="http://schemas.microsoft.com/office/drawing/2014/chart" uri="{C3380CC4-5D6E-409C-BE32-E72D297353CC}">
                <c16:uniqueId val="{00000007-40F6-4222-A314-38B5433E3B43}"/>
              </c:ext>
            </c:extLst>
          </c:dPt>
          <c:dLbls>
            <c:dLbl>
              <c:idx val="0"/>
              <c:layout>
                <c:manualLayout>
                  <c:x val="-0.35928876264472248"/>
                  <c:y val="0.1296118303303539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0F6-4222-A314-38B5433E3B43}"/>
                </c:ext>
              </c:extLst>
            </c:dLbl>
            <c:dLbl>
              <c:idx val="1"/>
              <c:layout>
                <c:manualLayout>
                  <c:x val="-3.330200435820854E-3"/>
                  <c:y val="-0.1243827324765318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0F6-4222-A314-38B5433E3B43}"/>
                </c:ext>
              </c:extLst>
            </c:dLbl>
            <c:dLbl>
              <c:idx val="2"/>
              <c:layout>
                <c:manualLayout>
                  <c:x val="2.5721784776902887E-2"/>
                  <c:y val="-1.647292100415877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0F6-4222-A314-38B5433E3B43}"/>
                </c:ext>
              </c:extLst>
            </c:dLbl>
            <c:dLbl>
              <c:idx val="3"/>
              <c:layout>
                <c:manualLayout>
                  <c:x val="7.1463620097885636E-2"/>
                  <c:y val="-2.386729491815511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0F6-4222-A314-38B5433E3B43}"/>
                </c:ext>
              </c:extLst>
            </c:dLbl>
            <c:spPr>
              <a:noFill/>
              <a:ln>
                <a:noFill/>
                <a:prstDash val="solid"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regularizados!$B$2:$B$5</c:f>
              <c:strCache>
                <c:ptCount val="4"/>
                <c:pt idx="0">
                  <c:v>Construção.</c:v>
                </c:pt>
                <c:pt idx="1">
                  <c:v>Alojamento, restauração e similares.</c:v>
                </c:pt>
                <c:pt idx="2">
                  <c:v>Comércio por grosso e a retalho; reparação de veículos automóveis e motociclos.</c:v>
                </c:pt>
                <c:pt idx="3">
                  <c:v>Outros</c:v>
                </c:pt>
              </c:strCache>
            </c:strRef>
          </c:cat>
          <c:val>
            <c:numRef>
              <c:f>regularizados!$C$2:$C$5</c:f>
              <c:numCache>
                <c:formatCode>General</c:formatCode>
                <c:ptCount val="4"/>
                <c:pt idx="0">
                  <c:v>68.22</c:v>
                </c:pt>
                <c:pt idx="1">
                  <c:v>10.41</c:v>
                </c:pt>
                <c:pt idx="2">
                  <c:v>6.85</c:v>
                </c:pt>
                <c:pt idx="3">
                  <c:v>14.52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0F6-4222-A314-38B5433E3B4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layout>
        <c:manualLayout>
          <c:xMode val="edge"/>
          <c:yMode val="edge"/>
          <c:x val="2.7621712102087175E-2"/>
          <c:y val="2.0804438280166437E-2"/>
          <c:w val="0.82678276422941932"/>
          <c:h val="0.22885045922657726"/>
        </c:manualLayout>
      </c:layout>
      <c:overlay val="0"/>
      <c:spPr>
        <a:noFill/>
        <a:ln>
          <a:noFill/>
          <a:prstDash val="solid"/>
        </a:ln>
      </c:spPr>
      <c:txPr>
        <a:bodyPr rot="0" spcFirstLastPara="1" vertOverflow="ellipsis" vert="horz" wrap="square" anchor="ctr" anchorCtr="1"/>
        <a:lstStyle/>
        <a:p>
          <a:pPr>
            <a:defRPr sz="900" b="0" i="0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'T2'!$B$1</c:f>
              <c:strCache>
                <c:ptCount val="1"/>
                <c:pt idx="0">
                  <c:v>Nº de Visitas</c:v>
                </c:pt>
              </c:strCache>
            </c:strRef>
          </c:tx>
          <c:spPr>
            <a:ln>
              <a:prstDash val="solid"/>
            </a:ln>
          </c:spPr>
          <c:dLbls>
            <c:dLbl>
              <c:idx val="0"/>
              <c:layout>
                <c:manualLayout>
                  <c:x val="1.2609027777777777E-3"/>
                  <c:y val="-9.493222222222222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65D-404A-8512-6B476DDBB1C8}"/>
                </c:ext>
              </c:extLst>
            </c:dLbl>
            <c:dLbl>
              <c:idx val="1"/>
              <c:layout>
                <c:manualLayout>
                  <c:x val="-3.0929166666666666E-3"/>
                  <c:y val="9.560925925926012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5D-404A-8512-6B476DDBB1C8}"/>
                </c:ext>
              </c:extLst>
            </c:dLbl>
            <c:dLbl>
              <c:idx val="2"/>
              <c:layout>
                <c:manualLayout>
                  <c:x val="4.7940416666666666E-2"/>
                  <c:y val="-2.703259259259259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65D-404A-8512-6B476DDBB1C8}"/>
                </c:ext>
              </c:extLst>
            </c:dLbl>
            <c:dLbl>
              <c:idx val="3"/>
              <c:layout>
                <c:manualLayout>
                  <c:x val="3.6927777777777775E-2"/>
                  <c:y val="-9.987592592592593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65D-404A-8512-6B476DDBB1C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'T2'!$A$2:$A$5</c:f>
              <c:strCache>
                <c:ptCount val="4"/>
                <c:pt idx="0">
                  <c:v>Construção.</c:v>
                </c:pt>
                <c:pt idx="1">
                  <c:v>Comércio por grosso e a retalho; reparação de veículos automóveis e motociclos.</c:v>
                </c:pt>
                <c:pt idx="2">
                  <c:v>Alojamento, restauração e similares.</c:v>
                </c:pt>
                <c:pt idx="3">
                  <c:v>Indústrias transformadoras.</c:v>
                </c:pt>
              </c:strCache>
            </c:strRef>
          </c:cat>
          <c:val>
            <c:numRef>
              <c:f>'T2'!$B$2:$B$5</c:f>
              <c:numCache>
                <c:formatCode>General</c:formatCode>
                <c:ptCount val="4"/>
                <c:pt idx="0">
                  <c:v>686</c:v>
                </c:pt>
                <c:pt idx="1">
                  <c:v>269</c:v>
                </c:pt>
                <c:pt idx="2">
                  <c:v>178</c:v>
                </c:pt>
                <c:pt idx="3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65D-404A-8512-6B476DDBB1C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'T3'!$B$1</c:f>
              <c:strCache>
                <c:ptCount val="1"/>
                <c:pt idx="0">
                  <c:v>Nº de Visitas</c:v>
                </c:pt>
              </c:strCache>
            </c:strRef>
          </c:tx>
          <c:spPr>
            <a:ln>
              <a:prstDash val="solid"/>
            </a:ln>
          </c:spPr>
          <c:dLbls>
            <c:dLbl>
              <c:idx val="0"/>
              <c:layout>
                <c:manualLayout>
                  <c:x val="-0.10434986111111111"/>
                  <c:y val="-4.558518518518518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4D-4530-B632-6023A5FA2A62}"/>
                </c:ext>
              </c:extLst>
            </c:dLbl>
            <c:dLbl>
              <c:idx val="1"/>
              <c:layout>
                <c:manualLayout>
                  <c:x val="8.6701944444444443E-2"/>
                  <c:y val="2.800703703703703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4D-4530-B632-6023A5FA2A62}"/>
                </c:ext>
              </c:extLst>
            </c:dLbl>
            <c:dLbl>
              <c:idx val="2"/>
              <c:layout>
                <c:manualLayout>
                  <c:x val="5.6140416666666665E-2"/>
                  <c:y val="-4.364018518518518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64D-4530-B632-6023A5FA2A62}"/>
                </c:ext>
              </c:extLst>
            </c:dLbl>
            <c:dLbl>
              <c:idx val="3"/>
              <c:layout>
                <c:manualLayout>
                  <c:x val="2.6478194444444443E-2"/>
                  <c:y val="-1.397166666666666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4D-4530-B632-6023A5FA2A6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'T3'!$A$2:$A$5</c:f>
              <c:strCache>
                <c:ptCount val="4"/>
                <c:pt idx="0">
                  <c:v>Alojamento, restauração e similares.</c:v>
                </c:pt>
                <c:pt idx="1">
                  <c:v>Comércio por grosso e a retalho; reparação de veículos automóveis e motociclos.</c:v>
                </c:pt>
                <c:pt idx="2">
                  <c:v>Construção.</c:v>
                </c:pt>
                <c:pt idx="3">
                  <c:v>Indústrias transformadoras.</c:v>
                </c:pt>
              </c:strCache>
            </c:strRef>
          </c:cat>
          <c:val>
            <c:numRef>
              <c:f>'T3'!$B$2:$B$5</c:f>
              <c:numCache>
                <c:formatCode>General</c:formatCode>
                <c:ptCount val="4"/>
                <c:pt idx="0">
                  <c:v>597</c:v>
                </c:pt>
                <c:pt idx="1">
                  <c:v>421</c:v>
                </c:pt>
                <c:pt idx="2">
                  <c:v>404</c:v>
                </c:pt>
                <c:pt idx="3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64D-4530-B632-6023A5FA2A6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'T4'!$B$1</c:f>
              <c:strCache>
                <c:ptCount val="1"/>
                <c:pt idx="0">
                  <c:v>Nº de Visitas</c:v>
                </c:pt>
              </c:strCache>
            </c:strRef>
          </c:tx>
          <c:spPr>
            <a:ln>
              <a:prstDash val="solid"/>
            </a:ln>
          </c:spPr>
          <c:dLbls>
            <c:dLbl>
              <c:idx val="0"/>
              <c:layout>
                <c:manualLayout>
                  <c:x val="6.6111111111111112E-4"/>
                  <c:y val="-6.065611111111111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F52-494A-9A02-9C5E14CAE2AD}"/>
                </c:ext>
              </c:extLst>
            </c:dLbl>
            <c:dLbl>
              <c:idx val="1"/>
              <c:layout>
                <c:manualLayout>
                  <c:x val="8.1074166666666669E-2"/>
                  <c:y val="5.53418518518518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52-494A-9A02-9C5E14CAE2AD}"/>
                </c:ext>
              </c:extLst>
            </c:dLbl>
            <c:dLbl>
              <c:idx val="2"/>
              <c:layout>
                <c:manualLayout>
                  <c:x val="4.7710000000000002E-2"/>
                  <c:y val="-3.052703703703703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F52-494A-9A02-9C5E14CAE2AD}"/>
                </c:ext>
              </c:extLst>
            </c:dLbl>
            <c:dLbl>
              <c:idx val="3"/>
              <c:layout>
                <c:manualLayout>
                  <c:x val="4.461972222222222E-2"/>
                  <c:y val="-6.764814814814814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52-494A-9A02-9C5E14CAE2A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'T4'!$A$2:$A$5</c:f>
              <c:strCache>
                <c:ptCount val="4"/>
                <c:pt idx="0">
                  <c:v>Construção.</c:v>
                </c:pt>
                <c:pt idx="1">
                  <c:v>Comércio por grosso e a retalho; reparação de veículos automóveis e motociclos.</c:v>
                </c:pt>
                <c:pt idx="2">
                  <c:v>Alojamento, restauração e similares.</c:v>
                </c:pt>
                <c:pt idx="3">
                  <c:v>Indústrias transformadoras.</c:v>
                </c:pt>
              </c:strCache>
            </c:strRef>
          </c:cat>
          <c:val>
            <c:numRef>
              <c:f>'T4'!$B$2:$B$5</c:f>
              <c:numCache>
                <c:formatCode>General</c:formatCode>
                <c:ptCount val="4"/>
                <c:pt idx="0">
                  <c:v>632</c:v>
                </c:pt>
                <c:pt idx="1">
                  <c:v>274</c:v>
                </c:pt>
                <c:pt idx="2">
                  <c:v>175</c:v>
                </c:pt>
                <c:pt idx="3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F52-494A-9A02-9C5E14CAE2A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PT"/>
              <a:t>Nº de Visitas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'visitas proativas e reativas'!$B$2</c:f>
              <c:strCache>
                <c:ptCount val="1"/>
                <c:pt idx="0">
                  <c:v>N.º Visitas</c:v>
                </c:pt>
              </c:strCache>
            </c:strRef>
          </c:tx>
          <c:spPr>
            <a:ln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3513888888888822E-2"/>
                  <c:y val="-3.8805555555555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840-4110-BAC8-A0ED1F056385}"/>
                </c:ext>
              </c:extLst>
            </c:dLbl>
            <c:dLbl>
              <c:idx val="1"/>
              <c:layout>
                <c:manualLayout>
                  <c:x val="5.7976455071466475E-2"/>
                  <c:y val="-3.588502171289137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pt-P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5170549031822095E-2"/>
                      <c:h val="3.089717879643948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9840-4110-BAC8-A0ED1F05638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'visitas proativas e reativas'!$A$3:$A$4</c:f>
              <c:strCache>
                <c:ptCount val="2"/>
                <c:pt idx="0">
                  <c:v>Visitas inspetivas por iniciativa</c:v>
                </c:pt>
                <c:pt idx="1">
                  <c:v>Visitas inspetivas por solicitação externa</c:v>
                </c:pt>
              </c:strCache>
            </c:strRef>
          </c:cat>
          <c:val>
            <c:numRef>
              <c:f>'visitas proativas e reativas'!$B$3:$B$4</c:f>
              <c:numCache>
                <c:formatCode>General</c:formatCode>
                <c:ptCount val="2"/>
                <c:pt idx="0">
                  <c:v>3738</c:v>
                </c:pt>
                <c:pt idx="1">
                  <c:v>263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840-4110-BAC8-A0ED1F05638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"/>
        <c:axId val="100"/>
        <c:axId val="1000"/>
      </c:bar3DChart>
      <c:catAx>
        <c:axId val="1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0"/>
        <c:crosses val="autoZero"/>
        <c:auto val="0"/>
        <c:lblAlgn val="ctr"/>
        <c:lblOffset val="100"/>
        <c:noMultiLvlLbl val="0"/>
      </c:catAx>
      <c:valAx>
        <c:axId val="1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0"/>
        <c:crosses val="autoZero"/>
        <c:crossBetween val="between"/>
      </c:valAx>
      <c:serAx>
        <c:axId val="10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0"/>
        <c:crosses val="autoZero"/>
      </c:ser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noFill/>
        <a:ln>
          <a:noFill/>
          <a:prstDash val="solid"/>
        </a:ln>
        <a:sp3d/>
      </c:spPr>
    </c:floor>
    <c:sideWall>
      <c:thickness val="0"/>
      <c:spPr>
        <a:noFill/>
        <a:ln>
          <a:noFill/>
          <a:prstDash val="solid"/>
        </a:ln>
        <a:sp3d/>
      </c:spPr>
    </c:sideWall>
    <c:backWall>
      <c:thickness val="0"/>
      <c:spPr>
        <a:noFill/>
        <a:ln>
          <a:noFill/>
          <a:prstDash val="solid"/>
        </a:ln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'homens mulheres'!$A$3</c:f>
              <c:strCache>
                <c:ptCount val="1"/>
                <c:pt idx="0">
                  <c:v>Homens </c:v>
                </c:pt>
              </c:strCache>
            </c:strRef>
          </c:tx>
          <c:spPr>
            <a:solidFill>
              <a:schemeClr val="accent1"/>
            </a:solidFill>
            <a:ln>
              <a:noFill/>
              <a:prstDash val="solid"/>
            </a:ln>
            <a:sp3d/>
          </c:spPr>
          <c:invertIfNegative val="0"/>
          <c:dLbls>
            <c:dLbl>
              <c:idx val="0"/>
              <c:layout>
                <c:manualLayout>
                  <c:x val="4.08997955010224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93B-4FC1-8A08-F060F131580F}"/>
                </c:ext>
              </c:extLst>
            </c:dLbl>
            <c:spPr>
              <a:noFill/>
              <a:ln>
                <a:noFill/>
                <a:prstDash val="solid"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'homens mulheres'!$B$3</c:f>
              <c:numCache>
                <c:formatCode>General</c:formatCode>
                <c:ptCount val="1"/>
                <c:pt idx="0">
                  <c:v>12559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3B-4FC1-8A08-F060F131580F}"/>
            </c:ext>
          </c:extLst>
        </c:ser>
        <c:ser>
          <c:idx val="1"/>
          <c:order val="1"/>
          <c:tx>
            <c:strRef>
              <c:f>'homens mulheres'!$A$4</c:f>
              <c:strCache>
                <c:ptCount val="1"/>
                <c:pt idx="0">
                  <c:v>Mulheres</c:v>
                </c:pt>
              </c:strCache>
            </c:strRef>
          </c:tx>
          <c:spPr>
            <a:solidFill>
              <a:srgbClr val="FF99FF"/>
            </a:solidFill>
            <a:ln>
              <a:noFill/>
              <a:prstDash val="solid"/>
            </a:ln>
            <a:sp3d/>
          </c:spPr>
          <c:invertIfNegative val="0"/>
          <c:dLbls>
            <c:dLbl>
              <c:idx val="0"/>
              <c:layout>
                <c:manualLayout>
                  <c:x val="3.2719836400817999E-2"/>
                  <c:y val="-3.76068376068376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93B-4FC1-8A08-F060F131580F}"/>
                </c:ext>
              </c:extLst>
            </c:dLbl>
            <c:spPr>
              <a:noFill/>
              <a:ln>
                <a:noFill/>
                <a:prstDash val="solid"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'homens mulheres'!$B$4</c:f>
              <c:numCache>
                <c:formatCode>General</c:formatCode>
                <c:ptCount val="1"/>
                <c:pt idx="0">
                  <c:v>11126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93B-4FC1-8A08-F060F131580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79924895"/>
        <c:axId val="1271890479"/>
        <c:axId val="0"/>
      </c:bar3DChart>
      <c:catAx>
        <c:axId val="12799248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  <a:prstDash val="solid"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271890479"/>
        <c:crosses val="autoZero"/>
        <c:auto val="1"/>
        <c:lblAlgn val="ctr"/>
        <c:lblOffset val="100"/>
        <c:noMultiLvlLbl val="0"/>
      </c:catAx>
      <c:valAx>
        <c:axId val="127189047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  <a:prstDash val="solid"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279924895"/>
        <c:crosses val="autoZero"/>
        <c:crossBetween val="between"/>
      </c:valAx>
    </c:plotArea>
    <c:legend>
      <c:legendPos val="r"/>
      <c:overlay val="0"/>
      <c:spPr>
        <a:noFill/>
        <a:ln>
          <a:noFill/>
          <a:prstDash val="solid"/>
        </a:ln>
      </c:spPr>
      <c:txPr>
        <a:bodyPr rot="0" spcFirstLastPara="1" vertOverflow="ellipsis" vert="horz" wrap="square" anchor="ctr" anchorCtr="1"/>
        <a:lstStyle/>
        <a:p>
          <a:pPr>
            <a:defRPr sz="900" b="0" i="0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noFill/>
        <a:ln>
          <a:noFill/>
          <a:prstDash val="solid"/>
        </a:ln>
        <a:sp3d/>
      </c:spPr>
    </c:floor>
    <c:sideWall>
      <c:thickness val="0"/>
      <c:spPr>
        <a:noFill/>
        <a:ln>
          <a:noFill/>
          <a:prstDash val="solid"/>
        </a:ln>
        <a:sp3d/>
      </c:spPr>
    </c:sideWall>
    <c:backWall>
      <c:thickness val="0"/>
      <c:spPr>
        <a:noFill/>
        <a:ln>
          <a:noFill/>
          <a:prstDash val="solid"/>
        </a:ln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tint val="94000"/>
                    <a:satMod val="103000"/>
                    <a:lumMod val="102000"/>
                  </a:schemeClr>
                </a:gs>
                <a:gs pos="50000">
                  <a:schemeClr val="accent1">
                    <a:shade val="100000"/>
                    <a:satMod val="110000"/>
                    <a:lumMod val="100000"/>
                  </a:schemeClr>
                </a:gs>
                <a:gs pos="100000">
                  <a:schemeClr val="accent1">
                    <a:shade val="78000"/>
                    <a:satMod val="120000"/>
                    <a:lumMod val="99000"/>
                  </a:schemeClr>
                </a:gs>
              </a:gsLst>
              <a:lin ang="5400000" scaled="0"/>
            </a:gradFill>
            <a:ln>
              <a:noFill/>
              <a:prstDash val="solid"/>
            </a:ln>
            <a:sp3d/>
          </c:spPr>
          <c:invertIfNegative val="0"/>
          <c:dLbls>
            <c:dLbl>
              <c:idx val="0"/>
              <c:spPr>
                <a:noFill/>
                <a:ln>
                  <a:noFill/>
                  <a:prstDash val="solid"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P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2823-4F35-BA3D-7C760FB311E6}"/>
                </c:ext>
              </c:extLst>
            </c:dLbl>
            <c:dLbl>
              <c:idx val="1"/>
              <c:spPr>
                <a:noFill/>
                <a:ln>
                  <a:noFill/>
                  <a:prstDash val="solid"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P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2823-4F35-BA3D-7C760FB311E6}"/>
                </c:ext>
              </c:extLst>
            </c:dLbl>
            <c:dLbl>
              <c:idx val="2"/>
              <c:spPr>
                <a:noFill/>
                <a:ln>
                  <a:noFill/>
                  <a:prstDash val="solid"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P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2-2823-4F35-BA3D-7C760FB311E6}"/>
                </c:ext>
              </c:extLst>
            </c:dLbl>
            <c:dLbl>
              <c:idx val="3"/>
              <c:spPr>
                <a:noFill/>
                <a:ln>
                  <a:noFill/>
                  <a:prstDash val="solid"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P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2823-4F35-BA3D-7C760FB311E6}"/>
                </c:ext>
              </c:extLst>
            </c:dLbl>
            <c:dLbl>
              <c:idx val="4"/>
              <c:spPr>
                <a:noFill/>
                <a:ln>
                  <a:noFill/>
                  <a:prstDash val="solid"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P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4-2823-4F35-BA3D-7C760FB311E6}"/>
                </c:ext>
              </c:extLst>
            </c:dLbl>
            <c:spPr>
              <a:noFill/>
              <a:ln>
                <a:noFill/>
                <a:prstDash val="solid"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'atividades com maior incidência'!$E$2:$E$6</c:f>
              <c:strCache>
                <c:ptCount val="5"/>
                <c:pt idx="0">
                  <c:v>Construção.</c:v>
                </c:pt>
                <c:pt idx="1">
                  <c:v>Alojamento, restauração e similares.</c:v>
                </c:pt>
                <c:pt idx="2">
                  <c:v>Comércio por grosso e a retalho; reparação de veículos automóveis e motociclos.</c:v>
                </c:pt>
                <c:pt idx="3">
                  <c:v>Indústrias transformadoras.</c:v>
                </c:pt>
                <c:pt idx="4">
                  <c:v>Actividades administrativas e dos serviços de apoio.</c:v>
                </c:pt>
              </c:strCache>
            </c:strRef>
          </c:cat>
          <c:val>
            <c:numRef>
              <c:f>'atividades com maior incidência'!$F$2:$F$6</c:f>
              <c:numCache>
                <c:formatCode>General</c:formatCode>
                <c:ptCount val="5"/>
                <c:pt idx="0">
                  <c:v>1550</c:v>
                </c:pt>
                <c:pt idx="1">
                  <c:v>903</c:v>
                </c:pt>
                <c:pt idx="2">
                  <c:v>883</c:v>
                </c:pt>
                <c:pt idx="3">
                  <c:v>215</c:v>
                </c:pt>
                <c:pt idx="4">
                  <c:v>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823-4F35-BA3D-7C760FB311E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33640191"/>
        <c:axId val="1407557359"/>
        <c:axId val="0"/>
      </c:bar3DChart>
      <c:catAx>
        <c:axId val="12336401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407557359"/>
        <c:crosses val="autoZero"/>
        <c:auto val="1"/>
        <c:lblAlgn val="ctr"/>
        <c:lblOffset val="100"/>
        <c:noMultiLvlLbl val="0"/>
      </c:catAx>
      <c:valAx>
        <c:axId val="140755735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  <a:prstDash val="solid"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233640191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3324976754587"/>
          <c:y val="0.12943728829326021"/>
          <c:w val="0.84211527370737849"/>
          <c:h val="0.75567957695771992"/>
        </c:manualLayout>
      </c:layout>
      <c:pie3DChart>
        <c:varyColors val="1"/>
        <c:ser>
          <c:idx val="0"/>
          <c:order val="0"/>
          <c:spPr>
            <a:ln>
              <a:prstDash val="solid"/>
            </a:ln>
          </c:spPr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  <a:prstDash val="solid"/>
              </a:ln>
              <a:sp3d contourW="25400"/>
            </c:spPr>
            <c:extLst>
              <c:ext xmlns:c16="http://schemas.microsoft.com/office/drawing/2014/chart" uri="{C3380CC4-5D6E-409C-BE32-E72D297353CC}">
                <c16:uniqueId val="{00000001-BA74-46C1-A9D1-5E4535A86692}"/>
              </c:ext>
            </c:extLst>
          </c:dPt>
          <c:dPt>
            <c:idx val="1"/>
            <c:bubble3D val="0"/>
            <c:spPr>
              <a:solidFill>
                <a:schemeClr val="bg2">
                  <a:lumMod val="75000"/>
                </a:schemeClr>
              </a:solidFill>
              <a:ln w="25400">
                <a:solidFill>
                  <a:schemeClr val="lt1"/>
                </a:solidFill>
                <a:prstDash val="solid"/>
              </a:ln>
              <a:sp3d contourW="25400"/>
            </c:spPr>
            <c:extLst>
              <c:ext xmlns:c16="http://schemas.microsoft.com/office/drawing/2014/chart" uri="{C3380CC4-5D6E-409C-BE32-E72D297353CC}">
                <c16:uniqueId val="{00000003-BA74-46C1-A9D1-5E4535A86692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  <a:prstDash val="solid"/>
              </a:ln>
              <a:sp3d contourW="25400"/>
            </c:spPr>
            <c:extLst>
              <c:ext xmlns:c16="http://schemas.microsoft.com/office/drawing/2014/chart" uri="{C3380CC4-5D6E-409C-BE32-E72D297353CC}">
                <c16:uniqueId val="{00000005-BA74-46C1-A9D1-5E4535A86692}"/>
              </c:ext>
            </c:extLst>
          </c:dPt>
          <c:dLbls>
            <c:dLbl>
              <c:idx val="1"/>
              <c:layout>
                <c:manualLayout>
                  <c:x val="-1.2268091488563929E-2"/>
                  <c:y val="-2.627723860098883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A74-46C1-A9D1-5E4535A86692}"/>
                </c:ext>
              </c:extLst>
            </c:dLbl>
            <c:dLbl>
              <c:idx val="2"/>
              <c:layout>
                <c:manualLayout>
                  <c:x val="6.7827334083239543E-2"/>
                  <c:y val="2.22098109829294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A74-46C1-A9D1-5E4535A86692}"/>
                </c:ext>
              </c:extLst>
            </c:dLbl>
            <c:numFmt formatCode="General" sourceLinked="0"/>
            <c:spPr>
              <a:noFill/>
              <a:ln>
                <a:noFill/>
                <a:prstDash val="solid"/>
              </a:ln>
            </c:spPr>
            <c:txPr>
              <a:bodyPr rot="60000" spcFirstLastPara="1" vertOverflow="overflow" horzOverflow="overflow" wrap="square" lIns="38100" tIns="19050" rIns="38100" bIns="19050" anchor="t" anchorCtr="1">
                <a:spAutoFit/>
              </a:bodyPr>
              <a:lstStyle/>
              <a:p>
                <a:pPr>
                  <a:defRPr sz="900" b="0" i="0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'visitas perido do dia'!$B$3:$B$5</c:f>
              <c:strCache>
                <c:ptCount val="3"/>
                <c:pt idx="0">
                  <c:v>Em dias de feriado</c:v>
                </c:pt>
                <c:pt idx="1">
                  <c:v>Em dias de descanso semanal</c:v>
                </c:pt>
                <c:pt idx="2">
                  <c:v>Em dias de trabalho normal</c:v>
                </c:pt>
              </c:strCache>
            </c:strRef>
          </c:cat>
          <c:val>
            <c:numRef>
              <c:f>'visitas perido do dia'!$C$3:$C$5</c:f>
              <c:numCache>
                <c:formatCode>General</c:formatCode>
                <c:ptCount val="3"/>
                <c:pt idx="0">
                  <c:v>3</c:v>
                </c:pt>
                <c:pt idx="1">
                  <c:v>196</c:v>
                </c:pt>
                <c:pt idx="2">
                  <c:v>3802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A74-46C1-A9D1-5E4535A866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t"/>
      <c:overlay val="0"/>
      <c:spPr>
        <a:noFill/>
        <a:ln>
          <a:noFill/>
          <a:prstDash val="solid"/>
        </a:ln>
      </c:spPr>
      <c:txPr>
        <a:bodyPr rot="0" spcFirstLastPara="1" vertOverflow="ellipsis" vert="horz" wrap="square" anchor="ctr" anchorCtr="1"/>
        <a:lstStyle/>
        <a:p>
          <a:pPr rtl="0">
            <a:defRPr sz="900" b="0" i="0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ln>
              <a:prstDash val="solid"/>
            </a:ln>
          </c:spPr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  <a:prstDash val="solid"/>
              </a:ln>
              <a:sp3d contourW="25400"/>
            </c:spPr>
            <c:extLst>
              <c:ext xmlns:c16="http://schemas.microsoft.com/office/drawing/2014/chart" uri="{C3380CC4-5D6E-409C-BE32-E72D297353CC}">
                <c16:uniqueId val="{00000001-7099-4A8E-AC40-630A6A220810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  <a:prstDash val="solid"/>
              </a:ln>
              <a:sp3d contourW="25400"/>
            </c:spPr>
            <c:extLst>
              <c:ext xmlns:c16="http://schemas.microsoft.com/office/drawing/2014/chart" uri="{C3380CC4-5D6E-409C-BE32-E72D297353CC}">
                <c16:uniqueId val="{00000003-7099-4A8E-AC40-630A6A220810}"/>
              </c:ext>
            </c:extLst>
          </c:dPt>
          <c:dLbls>
            <c:dLbl>
              <c:idx val="0"/>
              <c:layout>
                <c:manualLayout>
                  <c:x val="-8.4361878807421853E-3"/>
                  <c:y val="-1.507336379544903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099-4A8E-AC40-630A6A220810}"/>
                </c:ext>
              </c:extLst>
            </c:dLbl>
            <c:dLbl>
              <c:idx val="1"/>
              <c:layout>
                <c:manualLayout>
                  <c:x val="2.5216682789155977E-2"/>
                  <c:y val="9.1081057083723591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099-4A8E-AC40-630A6A220810}"/>
                </c:ext>
              </c:extLst>
            </c:dLbl>
            <c:spPr>
              <a:noFill/>
              <a:ln>
                <a:noFill/>
                <a:prstDash val="solid"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'visitas perido do dia'!$B$39:$B$40</c:f>
              <c:strCache>
                <c:ptCount val="2"/>
                <c:pt idx="0">
                  <c:v>Visitas noturnas</c:v>
                </c:pt>
                <c:pt idx="1">
                  <c:v>Visitas diurnas</c:v>
                </c:pt>
              </c:strCache>
            </c:strRef>
          </c:cat>
          <c:val>
            <c:numRef>
              <c:f>'visitas perido do dia'!$C$39:$C$40</c:f>
              <c:numCache>
                <c:formatCode>General</c:formatCode>
                <c:ptCount val="2"/>
                <c:pt idx="0">
                  <c:v>89</c:v>
                </c:pt>
                <c:pt idx="1">
                  <c:v>3912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099-4A8E-AC40-630A6A22081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t"/>
      <c:overlay val="0"/>
      <c:spPr>
        <a:noFill/>
        <a:ln>
          <a:noFill/>
          <a:prstDash val="solid"/>
        </a:ln>
      </c:spPr>
      <c:txPr>
        <a:bodyPr rot="0" spcFirstLastPara="1" vertOverflow="ellipsis" vert="horz" wrap="square" anchor="ctr" anchorCtr="1"/>
        <a:lstStyle/>
        <a:p>
          <a:pPr>
            <a:defRPr sz="900" b="0" i="0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noFill/>
        <a:ln>
          <a:noFill/>
          <a:prstDash val="solid"/>
        </a:ln>
        <a:sp3d/>
      </c:spPr>
    </c:floor>
    <c:sideWall>
      <c:thickness val="0"/>
      <c:spPr>
        <a:noFill/>
        <a:ln>
          <a:noFill/>
          <a:prstDash val="solid"/>
        </a:ln>
        <a:sp3d/>
      </c:spPr>
    </c:sideWall>
    <c:backWall>
      <c:thickness val="0"/>
      <c:spPr>
        <a:noFill/>
        <a:ln>
          <a:noFill/>
          <a:prstDash val="solid"/>
        </a:ln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  <a:prstDash val="solid"/>
            </a:ln>
            <a:sp3d/>
          </c:spPr>
          <c:invertIfNegative val="0"/>
          <c:dPt>
            <c:idx val="1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  <a:prstDash val="solid"/>
              </a:ln>
              <a:sp3d/>
            </c:spPr>
            <c:extLst>
              <c:ext xmlns:c16="http://schemas.microsoft.com/office/drawing/2014/chart" uri="{C3380CC4-5D6E-409C-BE32-E72D297353CC}">
                <c16:uniqueId val="{00000001-8C73-4E4A-B075-0A6A99083465}"/>
              </c:ext>
            </c:extLst>
          </c:dPt>
          <c:dPt>
            <c:idx val="2"/>
            <c:invertIfNegative val="0"/>
            <c:bubble3D val="0"/>
            <c:spPr>
              <a:solidFill>
                <a:srgbClr val="3FC9C9"/>
              </a:solidFill>
              <a:ln>
                <a:noFill/>
                <a:prstDash val="solid"/>
              </a:ln>
              <a:sp3d/>
            </c:spPr>
            <c:extLst>
              <c:ext xmlns:c16="http://schemas.microsoft.com/office/drawing/2014/chart" uri="{C3380CC4-5D6E-409C-BE32-E72D297353CC}">
                <c16:uniqueId val="{00000003-8C73-4E4A-B075-0A6A99083465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  <a:prstDash val="solid"/>
              </a:ln>
              <a:sp3d/>
            </c:spPr>
            <c:extLst>
              <c:ext xmlns:c16="http://schemas.microsoft.com/office/drawing/2014/chart" uri="{C3380CC4-5D6E-409C-BE32-E72D297353CC}">
                <c16:uniqueId val="{00000005-8C73-4E4A-B075-0A6A99083465}"/>
              </c:ext>
            </c:extLst>
          </c:dPt>
          <c:dPt>
            <c:idx val="4"/>
            <c:invertIfNegative val="0"/>
            <c:bubble3D val="0"/>
            <c:spPr>
              <a:solidFill>
                <a:srgbClr val="7030A0"/>
              </a:solidFill>
              <a:ln>
                <a:noFill/>
                <a:prstDash val="solid"/>
              </a:ln>
              <a:sp3d/>
            </c:spPr>
            <c:extLst>
              <c:ext xmlns:c16="http://schemas.microsoft.com/office/drawing/2014/chart" uri="{C3380CC4-5D6E-409C-BE32-E72D297353CC}">
                <c16:uniqueId val="{00000007-8C73-4E4A-B075-0A6A99083465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  <a:prstDash val="solid"/>
              </a:ln>
              <a:sp3d/>
            </c:spPr>
            <c:extLst>
              <c:ext xmlns:c16="http://schemas.microsoft.com/office/drawing/2014/chart" uri="{C3380CC4-5D6E-409C-BE32-E72D297353CC}">
                <c16:uniqueId val="{00000009-8C73-4E4A-B075-0A6A99083465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  <a:prstDash val="solid"/>
              </a:ln>
              <a:sp3d/>
            </c:spPr>
            <c:extLst>
              <c:ext xmlns:c16="http://schemas.microsoft.com/office/drawing/2014/chart" uri="{C3380CC4-5D6E-409C-BE32-E72D297353CC}">
                <c16:uniqueId val="{0000000B-8C73-4E4A-B075-0A6A99083465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  <a:prstDash val="solid"/>
              </a:ln>
              <a:sp3d/>
            </c:spPr>
            <c:extLst>
              <c:ext xmlns:c16="http://schemas.microsoft.com/office/drawing/2014/chart" uri="{C3380CC4-5D6E-409C-BE32-E72D297353CC}">
                <c16:uniqueId val="{0000000D-8C73-4E4A-B075-0A6A99083465}"/>
              </c:ext>
            </c:extLst>
          </c:dPt>
          <c:dLbls>
            <c:spPr>
              <a:noFill/>
              <a:ln>
                <a:noFill/>
                <a:prstDash val="solid"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'distribuição visitas por ilha'!$B$3:$B$11</c:f>
              <c:strCache>
                <c:ptCount val="9"/>
                <c:pt idx="0">
                  <c:v>Corvo</c:v>
                </c:pt>
                <c:pt idx="1">
                  <c:v>Flores</c:v>
                </c:pt>
                <c:pt idx="2">
                  <c:v>Faial</c:v>
                </c:pt>
                <c:pt idx="3">
                  <c:v>Pico</c:v>
                </c:pt>
                <c:pt idx="4">
                  <c:v>Graciosa</c:v>
                </c:pt>
                <c:pt idx="5">
                  <c:v>São Jorge</c:v>
                </c:pt>
                <c:pt idx="6">
                  <c:v>Terceira</c:v>
                </c:pt>
                <c:pt idx="7">
                  <c:v>São Miguel</c:v>
                </c:pt>
                <c:pt idx="8">
                  <c:v>Santa Maria</c:v>
                </c:pt>
              </c:strCache>
            </c:strRef>
          </c:cat>
          <c:val>
            <c:numRef>
              <c:f>'distribuição visitas por ilha'!$C$3:$C$11</c:f>
              <c:numCache>
                <c:formatCode>General</c:formatCode>
                <c:ptCount val="9"/>
                <c:pt idx="0">
                  <c:v>32</c:v>
                </c:pt>
                <c:pt idx="1">
                  <c:v>106</c:v>
                </c:pt>
                <c:pt idx="2">
                  <c:v>274</c:v>
                </c:pt>
                <c:pt idx="3">
                  <c:v>419</c:v>
                </c:pt>
                <c:pt idx="4">
                  <c:v>64</c:v>
                </c:pt>
                <c:pt idx="5">
                  <c:v>161</c:v>
                </c:pt>
                <c:pt idx="6">
                  <c:v>890</c:v>
                </c:pt>
                <c:pt idx="7">
                  <c:v>2013</c:v>
                </c:pt>
                <c:pt idx="8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8C73-4E4A-B075-0A6A9908346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39400239"/>
        <c:axId val="1062106927"/>
        <c:axId val="0"/>
      </c:bar3DChart>
      <c:catAx>
        <c:axId val="12394002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  <a:prstDash val="solid"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062106927"/>
        <c:crosses val="autoZero"/>
        <c:auto val="1"/>
        <c:lblAlgn val="ctr"/>
        <c:lblOffset val="100"/>
        <c:noMultiLvlLbl val="0"/>
      </c:catAx>
      <c:valAx>
        <c:axId val="106210692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  <a:prstDash val="solid"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1239400239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ln>
              <a:prstDash val="solid"/>
            </a:ln>
          </c:spPr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  <a:prstDash val="solid"/>
              </a:ln>
              <a:sp3d contourW="25400"/>
            </c:spPr>
            <c:extLst>
              <c:ext xmlns:c16="http://schemas.microsoft.com/office/drawing/2014/chart" uri="{C3380CC4-5D6E-409C-BE32-E72D297353CC}">
                <c16:uniqueId val="{00000001-1D35-46CA-AAA0-156D7D54CE7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  <a:prstDash val="solid"/>
              </a:ln>
              <a:sp3d contourW="25400"/>
            </c:spPr>
            <c:extLst>
              <c:ext xmlns:c16="http://schemas.microsoft.com/office/drawing/2014/chart" uri="{C3380CC4-5D6E-409C-BE32-E72D297353CC}">
                <c16:uniqueId val="{00000003-1D35-46CA-AAA0-156D7D54CE7E}"/>
              </c:ext>
            </c:extLst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  <a:prstDash val="solid"/>
              </a:ln>
              <a:sp3d contourW="25400"/>
            </c:spPr>
            <c:extLst>
              <c:ext xmlns:c16="http://schemas.microsoft.com/office/drawing/2014/chart" uri="{C3380CC4-5D6E-409C-BE32-E72D297353CC}">
                <c16:uniqueId val="{00000005-1D35-46CA-AAA0-156D7D54CE7E}"/>
              </c:ext>
            </c:extLst>
          </c:dPt>
          <c:dLbls>
            <c:dLbl>
              <c:idx val="0"/>
              <c:layout>
                <c:manualLayout>
                  <c:x val="1.1545076202491263E-2"/>
                  <c:y val="-0.1129495255400767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35-46CA-AAA0-156D7D54CE7E}"/>
                </c:ext>
              </c:extLst>
            </c:dLbl>
            <c:dLbl>
              <c:idx val="1"/>
              <c:layout>
                <c:manualLayout>
                  <c:x val="6.0245356070822639E-2"/>
                  <c:y val="6.054976781748435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D35-46CA-AAA0-156D7D54CE7E}"/>
                </c:ext>
              </c:extLst>
            </c:dLbl>
            <c:dLbl>
              <c:idx val="2"/>
              <c:layout>
                <c:manualLayout>
                  <c:x val="8.3722321312045905E-2"/>
                  <c:y val="-3.945992327882091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D35-46CA-AAA0-156D7D54CE7E}"/>
                </c:ext>
              </c:extLst>
            </c:dLbl>
            <c:spPr>
              <a:noFill/>
              <a:ln>
                <a:noFill/>
                <a:prstDash val="solid"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'visitas por serviço'!$A$1:$A$3</c:f>
              <c:strCache>
                <c:ptCount val="3"/>
                <c:pt idx="0">
                  <c:v>SIPD</c:v>
                </c:pt>
                <c:pt idx="1">
                  <c:v>SIAH</c:v>
                </c:pt>
                <c:pt idx="2">
                  <c:v>SIH</c:v>
                </c:pt>
              </c:strCache>
            </c:strRef>
          </c:cat>
          <c:val>
            <c:numRef>
              <c:f>'visitas por serviço'!$B$1:$B$3</c:f>
              <c:numCache>
                <c:formatCode>General</c:formatCode>
                <c:ptCount val="3"/>
                <c:pt idx="0">
                  <c:v>51.51</c:v>
                </c:pt>
                <c:pt idx="1">
                  <c:v>27.78</c:v>
                </c:pt>
                <c:pt idx="2">
                  <c:v>20.71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D35-46CA-AAA0-156D7D54CE7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overlay val="0"/>
      <c:spPr>
        <a:noFill/>
        <a:ln>
          <a:noFill/>
          <a:prstDash val="solid"/>
        </a:ln>
      </c:spPr>
      <c:txPr>
        <a:bodyPr rot="0" spcFirstLastPara="1" vertOverflow="ellipsis" vert="horz" wrap="square" anchor="ctr" anchorCtr="1"/>
        <a:lstStyle/>
        <a:p>
          <a:pPr>
            <a:defRPr sz="900" b="0" i="0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79c326-2156-44b9-8822-434568cdea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AF443326E384D8765B77F99CC453E" ma:contentTypeVersion="18" ma:contentTypeDescription="Criar um novo documento." ma:contentTypeScope="" ma:versionID="bd2ae8adc93379fe6728667de63e5de7">
  <xsd:schema xmlns:xsd="http://www.w3.org/2001/XMLSchema" xmlns:xs="http://www.w3.org/2001/XMLSchema" xmlns:p="http://schemas.microsoft.com/office/2006/metadata/properties" xmlns:ns3="fc79c326-2156-44b9-8822-434568cdea28" xmlns:ns4="6ed501d3-3dd3-4ed5-9743-d4629d2574bb" targetNamespace="http://schemas.microsoft.com/office/2006/metadata/properties" ma:root="true" ma:fieldsID="fd3fdeb178428778791a6a0a18219bcf" ns3:_="" ns4:_="">
    <xsd:import namespace="fc79c326-2156-44b9-8822-434568cdea28"/>
    <xsd:import namespace="6ed501d3-3dd3-4ed5-9743-d4629d2574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9c326-2156-44b9-8822-434568cde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501d3-3dd3-4ed5-9743-d4629d257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91624-2948-4385-A081-52D478154452}">
  <ds:schemaRefs>
    <ds:schemaRef ds:uri="http://schemas.microsoft.com/office/2006/metadata/properties"/>
    <ds:schemaRef ds:uri="http://schemas.microsoft.com/office/infopath/2007/PartnerControls"/>
    <ds:schemaRef ds:uri="fc79c326-2156-44b9-8822-434568cdea28"/>
  </ds:schemaRefs>
</ds:datastoreItem>
</file>

<file path=customXml/itemProps2.xml><?xml version="1.0" encoding="utf-8"?>
<ds:datastoreItem xmlns:ds="http://schemas.openxmlformats.org/officeDocument/2006/customXml" ds:itemID="{A1F4150A-DCCA-41EA-A69B-CA4AADBEC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9c326-2156-44b9-8822-434568cdea28"/>
    <ds:schemaRef ds:uri="6ed501d3-3dd3-4ed5-9743-d4629d257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C3324F-798A-4FC6-97A5-9E80C8EE4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068D43-82C9-4D9C-857D-05719132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4776</Words>
  <Characters>25795</Characters>
  <Application>Microsoft Office Word</Application>
  <DocSecurity>0</DocSecurity>
  <Lines>214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SLMS. Rodrigues</dc:creator>
  <cp:keywords/>
  <dc:description/>
  <cp:lastModifiedBy>Jorge SLMS. Rodrigues</cp:lastModifiedBy>
  <cp:revision>2</cp:revision>
  <cp:lastPrinted>2024-01-16T12:27:00Z</cp:lastPrinted>
  <dcterms:created xsi:type="dcterms:W3CDTF">2024-07-23T15:43:00Z</dcterms:created>
  <dcterms:modified xsi:type="dcterms:W3CDTF">2024-07-23T15:43:00Z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0x010100889AF443326E384D8765B77F99CC453E</vt:lpwstr>
  </property>
</Properties>
</file>